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59F9" w14:textId="77777777" w:rsidR="00012484" w:rsidRDefault="001458E7" w:rsidP="001458E7">
      <w:pPr>
        <w:jc w:val="center"/>
        <w:rPr>
          <w:rFonts w:ascii="Arial" w:hAnsi="Arial" w:cs="Arial"/>
          <w:b/>
          <w:i/>
          <w:sz w:val="32"/>
          <w:szCs w:val="32"/>
        </w:rPr>
      </w:pPr>
      <w:r w:rsidRPr="001458E7">
        <w:rPr>
          <w:rFonts w:ascii="Arial" w:hAnsi="Arial" w:cs="Arial"/>
          <w:b/>
          <w:i/>
          <w:sz w:val="32"/>
          <w:szCs w:val="32"/>
        </w:rPr>
        <w:t>OBEC ROKYTOV PRI HUMENNOM</w:t>
      </w:r>
    </w:p>
    <w:p w14:paraId="65D870AF" w14:textId="77777777" w:rsidR="001458E7" w:rsidRDefault="001458E7" w:rsidP="001458E7">
      <w:pPr>
        <w:rPr>
          <w:rFonts w:ascii="Arial" w:hAnsi="Arial" w:cs="Arial"/>
          <w:b/>
          <w:i/>
          <w:sz w:val="20"/>
          <w:szCs w:val="20"/>
        </w:rPr>
      </w:pPr>
    </w:p>
    <w:p w14:paraId="3B67D180" w14:textId="77777777" w:rsidR="001458E7" w:rsidRDefault="001458E7" w:rsidP="001458E7">
      <w:pPr>
        <w:rPr>
          <w:rFonts w:ascii="Arial" w:hAnsi="Arial" w:cs="Arial"/>
          <w:b/>
          <w:i/>
          <w:sz w:val="20"/>
          <w:szCs w:val="20"/>
        </w:rPr>
      </w:pPr>
    </w:p>
    <w:p w14:paraId="18DCF2DE" w14:textId="77777777" w:rsidR="001458E7" w:rsidRDefault="001458E7" w:rsidP="001458E7">
      <w:pPr>
        <w:rPr>
          <w:rFonts w:ascii="Arial" w:hAnsi="Arial" w:cs="Arial"/>
          <w:b/>
          <w:i/>
          <w:sz w:val="20"/>
          <w:szCs w:val="20"/>
        </w:rPr>
      </w:pPr>
    </w:p>
    <w:p w14:paraId="6F5E008B" w14:textId="77777777" w:rsidR="001458E7" w:rsidRDefault="001458E7" w:rsidP="001458E7">
      <w:pPr>
        <w:rPr>
          <w:rFonts w:ascii="Arial" w:hAnsi="Arial" w:cs="Arial"/>
          <w:b/>
          <w:i/>
          <w:sz w:val="20"/>
          <w:szCs w:val="20"/>
        </w:rPr>
      </w:pPr>
    </w:p>
    <w:p w14:paraId="0447C2CB" w14:textId="77777777" w:rsidR="001458E7" w:rsidRDefault="001458E7" w:rsidP="001458E7">
      <w:pPr>
        <w:rPr>
          <w:rFonts w:ascii="Arial" w:hAnsi="Arial" w:cs="Arial"/>
          <w:b/>
          <w:i/>
          <w:sz w:val="24"/>
          <w:szCs w:val="24"/>
        </w:rPr>
      </w:pPr>
      <w:r w:rsidRPr="001458E7">
        <w:rPr>
          <w:rFonts w:ascii="Arial" w:hAnsi="Arial" w:cs="Arial"/>
          <w:b/>
          <w:i/>
          <w:sz w:val="24"/>
          <w:szCs w:val="24"/>
        </w:rPr>
        <w:t xml:space="preserve">Obecné zastupiteľstvo v Rokytove pri Humennom na základe § 6 zák. SNR č. 369/1990 o obecnom zriadení v znení neskorších predpisov zák. č. 582/2004 Z. z. o miestnych daniach a miestnom poplatku za komunálne odpady a drobné stavebné odpady </w:t>
      </w:r>
    </w:p>
    <w:p w14:paraId="5008A79B" w14:textId="77777777" w:rsidR="001458E7" w:rsidRDefault="001458E7" w:rsidP="001458E7">
      <w:pPr>
        <w:rPr>
          <w:rFonts w:ascii="Arial" w:hAnsi="Arial" w:cs="Arial"/>
          <w:b/>
          <w:i/>
          <w:sz w:val="24"/>
          <w:szCs w:val="24"/>
        </w:rPr>
      </w:pPr>
    </w:p>
    <w:p w14:paraId="7712D88C" w14:textId="77777777" w:rsidR="001458E7" w:rsidRDefault="001458E7" w:rsidP="001458E7">
      <w:pPr>
        <w:rPr>
          <w:rFonts w:ascii="Arial" w:hAnsi="Arial" w:cs="Arial"/>
          <w:b/>
          <w:i/>
          <w:sz w:val="24"/>
          <w:szCs w:val="24"/>
        </w:rPr>
      </w:pPr>
    </w:p>
    <w:p w14:paraId="290A5AA3" w14:textId="77777777" w:rsidR="001458E7" w:rsidRDefault="001458E7" w:rsidP="001458E7">
      <w:pPr>
        <w:rPr>
          <w:rFonts w:ascii="Arial" w:hAnsi="Arial" w:cs="Arial"/>
          <w:b/>
          <w:i/>
          <w:sz w:val="24"/>
          <w:szCs w:val="24"/>
        </w:rPr>
      </w:pPr>
    </w:p>
    <w:p w14:paraId="0D43E8B9" w14:textId="77777777" w:rsidR="001458E7" w:rsidRDefault="001458E7" w:rsidP="001458E7">
      <w:pPr>
        <w:rPr>
          <w:rFonts w:ascii="Arial" w:hAnsi="Arial" w:cs="Arial"/>
          <w:b/>
          <w:i/>
          <w:sz w:val="24"/>
          <w:szCs w:val="24"/>
        </w:rPr>
      </w:pPr>
    </w:p>
    <w:p w14:paraId="0143BBF4" w14:textId="77777777" w:rsidR="001458E7" w:rsidRDefault="001458E7" w:rsidP="001458E7">
      <w:pPr>
        <w:rPr>
          <w:rFonts w:ascii="Arial" w:hAnsi="Arial" w:cs="Arial"/>
          <w:b/>
          <w:i/>
          <w:sz w:val="24"/>
          <w:szCs w:val="24"/>
        </w:rPr>
      </w:pPr>
    </w:p>
    <w:p w14:paraId="1E8E42B4" w14:textId="77777777" w:rsidR="001458E7" w:rsidRDefault="001458E7" w:rsidP="001458E7">
      <w:pPr>
        <w:jc w:val="center"/>
        <w:rPr>
          <w:rFonts w:ascii="Arial" w:hAnsi="Arial" w:cs="Arial"/>
          <w:b/>
          <w:i/>
          <w:sz w:val="24"/>
          <w:szCs w:val="24"/>
        </w:rPr>
      </w:pPr>
      <w:r>
        <w:rPr>
          <w:rFonts w:ascii="Arial" w:hAnsi="Arial" w:cs="Arial"/>
          <w:b/>
          <w:i/>
          <w:sz w:val="24"/>
          <w:szCs w:val="24"/>
        </w:rPr>
        <w:t>V y d á v a</w:t>
      </w:r>
    </w:p>
    <w:p w14:paraId="52A1BCAC" w14:textId="77777777" w:rsidR="001458E7" w:rsidRDefault="001458E7" w:rsidP="001458E7">
      <w:pPr>
        <w:jc w:val="center"/>
        <w:rPr>
          <w:rFonts w:ascii="Arial" w:hAnsi="Arial" w:cs="Arial"/>
          <w:b/>
          <w:i/>
          <w:sz w:val="24"/>
          <w:szCs w:val="24"/>
        </w:rPr>
      </w:pPr>
      <w:r>
        <w:rPr>
          <w:rFonts w:ascii="Arial" w:hAnsi="Arial" w:cs="Arial"/>
          <w:b/>
          <w:i/>
          <w:sz w:val="24"/>
          <w:szCs w:val="24"/>
        </w:rPr>
        <w:t>Pre územie obce Rokytov pri Humennom</w:t>
      </w:r>
    </w:p>
    <w:p w14:paraId="21CFEA31" w14:textId="77777777" w:rsidR="001458E7" w:rsidRDefault="00C17AC1" w:rsidP="001458E7">
      <w:pPr>
        <w:jc w:val="center"/>
        <w:rPr>
          <w:rFonts w:ascii="Arial" w:hAnsi="Arial" w:cs="Arial"/>
          <w:b/>
          <w:i/>
          <w:sz w:val="24"/>
          <w:szCs w:val="24"/>
        </w:rPr>
      </w:pPr>
      <w:r>
        <w:rPr>
          <w:rFonts w:ascii="Arial" w:hAnsi="Arial" w:cs="Arial"/>
          <w:b/>
          <w:i/>
          <w:sz w:val="24"/>
          <w:szCs w:val="24"/>
        </w:rPr>
        <w:t>t</w:t>
      </w:r>
      <w:r w:rsidR="001458E7">
        <w:rPr>
          <w:rFonts w:ascii="Arial" w:hAnsi="Arial" w:cs="Arial"/>
          <w:b/>
          <w:i/>
          <w:sz w:val="24"/>
          <w:szCs w:val="24"/>
        </w:rPr>
        <w:t>oto</w:t>
      </w:r>
    </w:p>
    <w:p w14:paraId="4058118C" w14:textId="77777777" w:rsidR="00F72C1F" w:rsidRDefault="00F72C1F" w:rsidP="001458E7">
      <w:pPr>
        <w:jc w:val="center"/>
        <w:rPr>
          <w:rFonts w:ascii="Arial" w:hAnsi="Arial" w:cs="Arial"/>
          <w:b/>
          <w:i/>
          <w:sz w:val="24"/>
          <w:szCs w:val="24"/>
        </w:rPr>
      </w:pPr>
    </w:p>
    <w:p w14:paraId="0DA60719" w14:textId="77777777" w:rsidR="00F72C1F" w:rsidRDefault="00F72C1F" w:rsidP="001458E7">
      <w:pPr>
        <w:jc w:val="center"/>
        <w:rPr>
          <w:rFonts w:ascii="Arial" w:hAnsi="Arial" w:cs="Arial"/>
          <w:b/>
          <w:i/>
          <w:sz w:val="24"/>
          <w:szCs w:val="24"/>
        </w:rPr>
      </w:pPr>
    </w:p>
    <w:p w14:paraId="356AF864" w14:textId="77777777" w:rsidR="001458E7" w:rsidRDefault="001458E7" w:rsidP="001458E7">
      <w:pPr>
        <w:jc w:val="center"/>
        <w:rPr>
          <w:rFonts w:ascii="Arial" w:hAnsi="Arial" w:cs="Arial"/>
          <w:b/>
          <w:i/>
          <w:sz w:val="24"/>
          <w:szCs w:val="24"/>
        </w:rPr>
      </w:pPr>
    </w:p>
    <w:p w14:paraId="63C7D18B" w14:textId="77777777" w:rsidR="001458E7" w:rsidRPr="00F72C1F" w:rsidRDefault="001458E7" w:rsidP="001458E7">
      <w:pPr>
        <w:jc w:val="center"/>
        <w:rPr>
          <w:rFonts w:ascii="Arial" w:hAnsi="Arial" w:cs="Arial"/>
          <w:b/>
          <w:sz w:val="28"/>
          <w:szCs w:val="28"/>
        </w:rPr>
      </w:pPr>
      <w:r w:rsidRPr="00F72C1F">
        <w:rPr>
          <w:rFonts w:ascii="Arial" w:hAnsi="Arial" w:cs="Arial"/>
          <w:b/>
          <w:sz w:val="28"/>
          <w:szCs w:val="28"/>
        </w:rPr>
        <w:t>V Š E O B E C N E   ZÁ V</w:t>
      </w:r>
      <w:r w:rsidR="00F72C1F" w:rsidRPr="00F72C1F">
        <w:rPr>
          <w:rFonts w:ascii="Arial" w:hAnsi="Arial" w:cs="Arial"/>
          <w:b/>
          <w:sz w:val="28"/>
          <w:szCs w:val="28"/>
        </w:rPr>
        <w:t> </w:t>
      </w:r>
      <w:r w:rsidR="00DB167F">
        <w:rPr>
          <w:rFonts w:ascii="Arial" w:hAnsi="Arial" w:cs="Arial"/>
          <w:b/>
          <w:sz w:val="28"/>
          <w:szCs w:val="28"/>
        </w:rPr>
        <w:t>Ä</w:t>
      </w:r>
      <w:r w:rsidR="00F72C1F" w:rsidRPr="00F72C1F">
        <w:rPr>
          <w:rFonts w:ascii="Arial" w:hAnsi="Arial" w:cs="Arial"/>
          <w:b/>
          <w:sz w:val="28"/>
          <w:szCs w:val="28"/>
        </w:rPr>
        <w:t xml:space="preserve"> Z N É   N A R I A D E N I E</w:t>
      </w:r>
    </w:p>
    <w:p w14:paraId="03BEAAB3" w14:textId="58A0E66A" w:rsidR="00F72C1F" w:rsidRPr="00F72C1F" w:rsidRDefault="00F72C1F" w:rsidP="001458E7">
      <w:pPr>
        <w:jc w:val="center"/>
        <w:rPr>
          <w:rFonts w:ascii="Arial" w:hAnsi="Arial" w:cs="Arial"/>
          <w:b/>
          <w:sz w:val="28"/>
          <w:szCs w:val="28"/>
        </w:rPr>
      </w:pPr>
      <w:r>
        <w:rPr>
          <w:rFonts w:ascii="Arial" w:hAnsi="Arial" w:cs="Arial"/>
          <w:b/>
          <w:sz w:val="28"/>
          <w:szCs w:val="28"/>
        </w:rPr>
        <w:t>č</w:t>
      </w:r>
      <w:r w:rsidRPr="00F72C1F">
        <w:rPr>
          <w:rFonts w:ascii="Arial" w:hAnsi="Arial" w:cs="Arial"/>
          <w:b/>
          <w:sz w:val="28"/>
          <w:szCs w:val="28"/>
        </w:rPr>
        <w:t xml:space="preserve">. </w:t>
      </w:r>
      <w:r w:rsidR="007E6352">
        <w:rPr>
          <w:rFonts w:ascii="Arial" w:hAnsi="Arial" w:cs="Arial"/>
          <w:b/>
          <w:sz w:val="28"/>
          <w:szCs w:val="28"/>
        </w:rPr>
        <w:t>1</w:t>
      </w:r>
      <w:r w:rsidRPr="00F72C1F">
        <w:rPr>
          <w:rFonts w:ascii="Arial" w:hAnsi="Arial" w:cs="Arial"/>
          <w:b/>
          <w:sz w:val="28"/>
          <w:szCs w:val="28"/>
        </w:rPr>
        <w:t>/20</w:t>
      </w:r>
      <w:r w:rsidR="007E6352">
        <w:rPr>
          <w:rFonts w:ascii="Arial" w:hAnsi="Arial" w:cs="Arial"/>
          <w:b/>
          <w:sz w:val="28"/>
          <w:szCs w:val="28"/>
        </w:rPr>
        <w:t>2</w:t>
      </w:r>
      <w:r w:rsidR="00E826CF">
        <w:rPr>
          <w:rFonts w:ascii="Arial" w:hAnsi="Arial" w:cs="Arial"/>
          <w:b/>
          <w:sz w:val="28"/>
          <w:szCs w:val="28"/>
        </w:rPr>
        <w:t>4</w:t>
      </w:r>
    </w:p>
    <w:p w14:paraId="44A74967" w14:textId="77777777" w:rsidR="00F72C1F" w:rsidRDefault="00F72C1F" w:rsidP="001458E7">
      <w:pPr>
        <w:jc w:val="center"/>
        <w:rPr>
          <w:rFonts w:ascii="Arial" w:hAnsi="Arial" w:cs="Arial"/>
          <w:b/>
          <w:sz w:val="24"/>
          <w:szCs w:val="24"/>
        </w:rPr>
      </w:pPr>
    </w:p>
    <w:p w14:paraId="60B7CCFB" w14:textId="77777777" w:rsidR="00F72C1F" w:rsidRDefault="00F72C1F" w:rsidP="001458E7">
      <w:pPr>
        <w:jc w:val="center"/>
        <w:rPr>
          <w:rFonts w:ascii="Arial" w:hAnsi="Arial" w:cs="Arial"/>
          <w:b/>
          <w:sz w:val="24"/>
          <w:szCs w:val="24"/>
        </w:rPr>
      </w:pPr>
    </w:p>
    <w:p w14:paraId="063FADDA" w14:textId="77777777" w:rsidR="00F72C1F" w:rsidRDefault="00F72C1F" w:rsidP="001458E7">
      <w:pPr>
        <w:jc w:val="center"/>
        <w:rPr>
          <w:rFonts w:ascii="Arial" w:hAnsi="Arial" w:cs="Arial"/>
          <w:b/>
          <w:sz w:val="24"/>
          <w:szCs w:val="24"/>
        </w:rPr>
      </w:pPr>
    </w:p>
    <w:p w14:paraId="53FD308D" w14:textId="77777777" w:rsidR="00F72C1F" w:rsidRDefault="00F72C1F" w:rsidP="001458E7">
      <w:pPr>
        <w:jc w:val="center"/>
        <w:rPr>
          <w:rFonts w:ascii="Arial" w:hAnsi="Arial" w:cs="Arial"/>
          <w:b/>
          <w:sz w:val="24"/>
          <w:szCs w:val="24"/>
        </w:rPr>
      </w:pPr>
    </w:p>
    <w:p w14:paraId="333C7F71" w14:textId="77777777" w:rsidR="00F72C1F" w:rsidRDefault="00F72C1F" w:rsidP="001458E7">
      <w:pPr>
        <w:jc w:val="center"/>
        <w:rPr>
          <w:rFonts w:ascii="Arial" w:hAnsi="Arial" w:cs="Arial"/>
          <w:b/>
          <w:sz w:val="24"/>
          <w:szCs w:val="24"/>
        </w:rPr>
      </w:pPr>
    </w:p>
    <w:p w14:paraId="32F1F34F" w14:textId="77777777" w:rsidR="00F72C1F" w:rsidRDefault="00F72C1F" w:rsidP="001458E7">
      <w:pPr>
        <w:jc w:val="center"/>
        <w:rPr>
          <w:rFonts w:ascii="Arial" w:hAnsi="Arial" w:cs="Arial"/>
          <w:b/>
          <w:sz w:val="24"/>
          <w:szCs w:val="24"/>
        </w:rPr>
      </w:pPr>
    </w:p>
    <w:p w14:paraId="070FEEB3" w14:textId="3726F55E" w:rsidR="00F72C1F" w:rsidRDefault="00F72C1F" w:rsidP="001458E7">
      <w:pPr>
        <w:jc w:val="center"/>
        <w:rPr>
          <w:rFonts w:ascii="Arial" w:hAnsi="Arial" w:cs="Arial"/>
          <w:b/>
          <w:sz w:val="24"/>
          <w:szCs w:val="24"/>
          <w:u w:val="single"/>
        </w:rPr>
      </w:pPr>
      <w:r w:rsidRPr="00F72C1F">
        <w:rPr>
          <w:rFonts w:ascii="Arial" w:hAnsi="Arial" w:cs="Arial"/>
          <w:b/>
          <w:sz w:val="24"/>
          <w:szCs w:val="24"/>
          <w:u w:val="single"/>
        </w:rPr>
        <w:t>VZN nadobúda účinnosť dňa : 01.01.202</w:t>
      </w:r>
      <w:r w:rsidR="00E826CF">
        <w:rPr>
          <w:rFonts w:ascii="Arial" w:hAnsi="Arial" w:cs="Arial"/>
          <w:b/>
          <w:sz w:val="24"/>
          <w:szCs w:val="24"/>
          <w:u w:val="single"/>
        </w:rPr>
        <w:t>4</w:t>
      </w:r>
    </w:p>
    <w:p w14:paraId="09450A12" w14:textId="77777777" w:rsidR="00F72C1F" w:rsidRDefault="00F72C1F" w:rsidP="001458E7">
      <w:pPr>
        <w:jc w:val="center"/>
        <w:rPr>
          <w:rFonts w:ascii="Arial" w:hAnsi="Arial" w:cs="Arial"/>
          <w:b/>
          <w:sz w:val="24"/>
          <w:szCs w:val="24"/>
          <w:u w:val="single"/>
        </w:rPr>
      </w:pPr>
    </w:p>
    <w:p w14:paraId="389FFB21" w14:textId="77777777" w:rsidR="00F72C1F" w:rsidRDefault="00F72C1F" w:rsidP="001458E7">
      <w:pPr>
        <w:jc w:val="center"/>
        <w:rPr>
          <w:rFonts w:ascii="Arial" w:hAnsi="Arial" w:cs="Arial"/>
          <w:b/>
          <w:sz w:val="24"/>
          <w:szCs w:val="24"/>
          <w:u w:val="single"/>
        </w:rPr>
      </w:pPr>
    </w:p>
    <w:p w14:paraId="6C71E95E" w14:textId="77777777" w:rsidR="00F72C1F" w:rsidRDefault="00F72C1F" w:rsidP="001458E7">
      <w:pPr>
        <w:jc w:val="center"/>
        <w:rPr>
          <w:rFonts w:ascii="Arial" w:hAnsi="Arial" w:cs="Arial"/>
          <w:b/>
          <w:sz w:val="24"/>
          <w:szCs w:val="24"/>
          <w:u w:val="single"/>
        </w:rPr>
      </w:pPr>
    </w:p>
    <w:p w14:paraId="6912A6D1" w14:textId="77777777" w:rsidR="00F72C1F" w:rsidRDefault="00F72C1F" w:rsidP="001458E7">
      <w:pPr>
        <w:jc w:val="center"/>
        <w:rPr>
          <w:rFonts w:ascii="Arial" w:hAnsi="Arial" w:cs="Arial"/>
          <w:b/>
          <w:sz w:val="24"/>
          <w:szCs w:val="24"/>
          <w:u w:val="single"/>
        </w:rPr>
      </w:pPr>
    </w:p>
    <w:p w14:paraId="0B96A0E2" w14:textId="77777777" w:rsidR="00F72C1F" w:rsidRPr="00152843" w:rsidRDefault="00F72C1F" w:rsidP="00F72C1F">
      <w:pPr>
        <w:spacing w:after="0" w:line="240" w:lineRule="auto"/>
        <w:jc w:val="center"/>
        <w:rPr>
          <w:rFonts w:cstheme="minorHAnsi"/>
          <w:b/>
          <w:i/>
          <w:sz w:val="24"/>
          <w:szCs w:val="24"/>
        </w:rPr>
      </w:pPr>
      <w:r w:rsidRPr="00152843">
        <w:rPr>
          <w:rFonts w:cstheme="minorHAnsi"/>
          <w:b/>
          <w:i/>
          <w:sz w:val="24"/>
          <w:szCs w:val="24"/>
        </w:rPr>
        <w:t>I. časť</w:t>
      </w:r>
    </w:p>
    <w:p w14:paraId="2CA6A25E" w14:textId="77777777" w:rsidR="00F72C1F" w:rsidRPr="00152843" w:rsidRDefault="00F72C1F" w:rsidP="00F72C1F">
      <w:pPr>
        <w:spacing w:after="0" w:line="240" w:lineRule="auto"/>
        <w:jc w:val="center"/>
        <w:rPr>
          <w:rFonts w:cstheme="minorHAnsi"/>
          <w:b/>
          <w:sz w:val="24"/>
          <w:szCs w:val="24"/>
        </w:rPr>
      </w:pPr>
      <w:r w:rsidRPr="00152843">
        <w:rPr>
          <w:rFonts w:cstheme="minorHAnsi"/>
          <w:b/>
          <w:sz w:val="24"/>
          <w:szCs w:val="24"/>
        </w:rPr>
        <w:t>ÚVODNÉ USTANOVENIA</w:t>
      </w:r>
    </w:p>
    <w:p w14:paraId="0FAFC6B2" w14:textId="77777777" w:rsidR="00F72C1F" w:rsidRPr="00152843" w:rsidRDefault="00F72C1F" w:rsidP="00F72C1F">
      <w:pPr>
        <w:spacing w:after="0" w:line="240" w:lineRule="auto"/>
        <w:jc w:val="center"/>
        <w:rPr>
          <w:rFonts w:cstheme="minorHAnsi"/>
          <w:b/>
          <w:sz w:val="24"/>
          <w:szCs w:val="24"/>
        </w:rPr>
      </w:pPr>
      <w:r w:rsidRPr="00152843">
        <w:rPr>
          <w:rFonts w:cstheme="minorHAnsi"/>
          <w:b/>
          <w:sz w:val="24"/>
          <w:szCs w:val="24"/>
        </w:rPr>
        <w:t>§ 1</w:t>
      </w:r>
    </w:p>
    <w:p w14:paraId="65664645" w14:textId="77777777" w:rsidR="00F72C1F" w:rsidRDefault="00F72C1F" w:rsidP="00F72C1F">
      <w:pPr>
        <w:spacing w:after="0" w:line="240" w:lineRule="auto"/>
        <w:jc w:val="center"/>
        <w:rPr>
          <w:rFonts w:ascii="Arial" w:hAnsi="Arial" w:cs="Arial"/>
          <w:b/>
        </w:rPr>
      </w:pPr>
    </w:p>
    <w:p w14:paraId="1FA2BA55" w14:textId="77777777" w:rsidR="00F72C1F" w:rsidRPr="00276855" w:rsidRDefault="00F72C1F" w:rsidP="00F72C1F">
      <w:pPr>
        <w:spacing w:after="0" w:line="240" w:lineRule="auto"/>
        <w:rPr>
          <w:rFonts w:cstheme="minorHAnsi"/>
        </w:rPr>
      </w:pPr>
      <w:r w:rsidRPr="00276855">
        <w:rPr>
          <w:rFonts w:cstheme="minorHAnsi"/>
        </w:rPr>
        <w:t>(1) Toto všeobecne záväzné nariadenie (ďalej len „VZN“)</w:t>
      </w:r>
      <w:r w:rsidR="00152843" w:rsidRPr="00276855">
        <w:rPr>
          <w:rFonts w:cstheme="minorHAnsi"/>
        </w:rPr>
        <w:t xml:space="preserve"> </w:t>
      </w:r>
      <w:r w:rsidRPr="00276855">
        <w:rPr>
          <w:rFonts w:cstheme="minorHAnsi"/>
        </w:rPr>
        <w:t>upravuje</w:t>
      </w:r>
      <w:r w:rsidR="00152843" w:rsidRPr="00276855">
        <w:rPr>
          <w:rFonts w:cstheme="minorHAnsi"/>
        </w:rPr>
        <w:t xml:space="preserve"> </w:t>
      </w:r>
      <w:r w:rsidRPr="00276855">
        <w:rPr>
          <w:rFonts w:cstheme="minorHAnsi"/>
        </w:rPr>
        <w:t xml:space="preserve">podrobne podmienky ukladania miestnych daní a miestneho  poplatku za komunálne odpady a drobné stavebné odpady ( ďalej len „miestne dane a miestny poplatok“) </w:t>
      </w:r>
      <w:r w:rsidR="00152843" w:rsidRPr="00276855">
        <w:rPr>
          <w:rFonts w:cstheme="minorHAnsi"/>
        </w:rPr>
        <w:t xml:space="preserve">  </w:t>
      </w:r>
      <w:r w:rsidRPr="00276855">
        <w:rPr>
          <w:rFonts w:cstheme="minorHAnsi"/>
        </w:rPr>
        <w:t>na území obce Rokytov pri Humennom.</w:t>
      </w:r>
    </w:p>
    <w:p w14:paraId="40D30C9F" w14:textId="77777777" w:rsidR="00152843" w:rsidRPr="00276855" w:rsidRDefault="00152843" w:rsidP="00F72C1F">
      <w:pPr>
        <w:spacing w:after="0" w:line="240" w:lineRule="auto"/>
        <w:rPr>
          <w:rFonts w:cstheme="minorHAnsi"/>
        </w:rPr>
      </w:pPr>
      <w:r w:rsidRPr="00276855">
        <w:rPr>
          <w:rFonts w:cstheme="minorHAnsi"/>
        </w:rPr>
        <w:t xml:space="preserve">(2) </w:t>
      </w:r>
      <w:r w:rsidRPr="00276855">
        <w:rPr>
          <w:rFonts w:cstheme="minorHAnsi"/>
          <w:b/>
        </w:rPr>
        <w:t xml:space="preserve">Obec Rokytov pri Humennom  </w:t>
      </w:r>
      <w:r w:rsidRPr="00276855">
        <w:rPr>
          <w:rFonts w:cstheme="minorHAnsi"/>
        </w:rPr>
        <w:t>na svojom území ukladá tieto miestne dane:</w:t>
      </w:r>
    </w:p>
    <w:p w14:paraId="7B97FD02" w14:textId="77777777" w:rsidR="00152843" w:rsidRPr="00276855" w:rsidRDefault="00152843" w:rsidP="00F72C1F">
      <w:pPr>
        <w:spacing w:after="0" w:line="240" w:lineRule="auto"/>
        <w:rPr>
          <w:rFonts w:cstheme="minorHAnsi"/>
        </w:rPr>
      </w:pPr>
      <w:r w:rsidRPr="00276855">
        <w:rPr>
          <w:rFonts w:cstheme="minorHAnsi"/>
        </w:rPr>
        <w:t>a/ daň z nehnuteľností</w:t>
      </w:r>
    </w:p>
    <w:p w14:paraId="10D24059" w14:textId="77777777" w:rsidR="00152843" w:rsidRPr="00276855" w:rsidRDefault="00152843" w:rsidP="00F72C1F">
      <w:pPr>
        <w:spacing w:after="0" w:line="240" w:lineRule="auto"/>
        <w:rPr>
          <w:rFonts w:cstheme="minorHAnsi"/>
        </w:rPr>
      </w:pPr>
      <w:r w:rsidRPr="00276855">
        <w:rPr>
          <w:rFonts w:cstheme="minorHAnsi"/>
        </w:rPr>
        <w:t>b/ daň za psa</w:t>
      </w:r>
    </w:p>
    <w:p w14:paraId="6CFB4B4E" w14:textId="77777777" w:rsidR="00152843" w:rsidRPr="00276855" w:rsidRDefault="00152843" w:rsidP="00F72C1F">
      <w:pPr>
        <w:spacing w:after="0" w:line="240" w:lineRule="auto"/>
        <w:rPr>
          <w:rFonts w:cstheme="minorHAnsi"/>
        </w:rPr>
      </w:pPr>
      <w:r w:rsidRPr="00276855">
        <w:rPr>
          <w:rFonts w:cstheme="minorHAnsi"/>
        </w:rPr>
        <w:t>c/ daň za užívanie verejného priestranstva</w:t>
      </w:r>
    </w:p>
    <w:p w14:paraId="7F84D948" w14:textId="77777777" w:rsidR="00152843" w:rsidRPr="00276855" w:rsidRDefault="00152843" w:rsidP="00F72C1F">
      <w:pPr>
        <w:spacing w:after="0" w:line="240" w:lineRule="auto"/>
        <w:rPr>
          <w:rFonts w:cstheme="minorHAnsi"/>
        </w:rPr>
      </w:pPr>
      <w:r w:rsidRPr="00276855">
        <w:rPr>
          <w:rFonts w:cstheme="minorHAnsi"/>
        </w:rPr>
        <w:t xml:space="preserve">(3) </w:t>
      </w:r>
      <w:r w:rsidRPr="00276855">
        <w:rPr>
          <w:rFonts w:cstheme="minorHAnsi"/>
          <w:b/>
        </w:rPr>
        <w:t xml:space="preserve">Obec Rokytov pri Humennom </w:t>
      </w:r>
      <w:r w:rsidRPr="00276855">
        <w:rPr>
          <w:rFonts w:cstheme="minorHAnsi"/>
        </w:rPr>
        <w:t xml:space="preserve"> na svojom území ukladá miestny poplatok za komunálne        odpady  a drobné stavebné odpady.</w:t>
      </w:r>
    </w:p>
    <w:p w14:paraId="2690995E" w14:textId="77777777" w:rsidR="00152843" w:rsidRPr="00276855" w:rsidRDefault="00152843" w:rsidP="00F72C1F">
      <w:pPr>
        <w:spacing w:after="0" w:line="240" w:lineRule="auto"/>
        <w:rPr>
          <w:rFonts w:cstheme="minorHAnsi"/>
        </w:rPr>
      </w:pPr>
      <w:r w:rsidRPr="00276855">
        <w:rPr>
          <w:rFonts w:cstheme="minorHAnsi"/>
        </w:rPr>
        <w:t>(4) Zdaňovacím obdobím miestnych daní,  a to dane z nehnuteľnosti, dane za psa, daň za užívanie verejného priestranstva je kalendárny rok.</w:t>
      </w:r>
    </w:p>
    <w:p w14:paraId="14586885" w14:textId="77777777" w:rsidR="00152843" w:rsidRDefault="00152843" w:rsidP="00F72C1F">
      <w:pPr>
        <w:spacing w:after="0" w:line="240" w:lineRule="auto"/>
        <w:rPr>
          <w:rFonts w:cstheme="minorHAnsi"/>
          <w:sz w:val="24"/>
          <w:szCs w:val="24"/>
        </w:rPr>
      </w:pPr>
    </w:p>
    <w:p w14:paraId="1EAE60BA" w14:textId="77777777" w:rsidR="00152843" w:rsidRDefault="00152843" w:rsidP="00152843">
      <w:pPr>
        <w:spacing w:after="0" w:line="240" w:lineRule="auto"/>
        <w:jc w:val="center"/>
        <w:rPr>
          <w:rFonts w:cstheme="minorHAnsi"/>
          <w:i/>
          <w:sz w:val="24"/>
          <w:szCs w:val="24"/>
        </w:rPr>
      </w:pPr>
    </w:p>
    <w:p w14:paraId="22C19212" w14:textId="77777777" w:rsidR="00152843" w:rsidRPr="00152843" w:rsidRDefault="00152843" w:rsidP="00152843">
      <w:pPr>
        <w:spacing w:after="0" w:line="240" w:lineRule="auto"/>
        <w:jc w:val="center"/>
        <w:rPr>
          <w:rFonts w:cstheme="minorHAnsi"/>
          <w:b/>
          <w:i/>
          <w:sz w:val="24"/>
          <w:szCs w:val="24"/>
        </w:rPr>
      </w:pPr>
      <w:r w:rsidRPr="00152843">
        <w:rPr>
          <w:rFonts w:cstheme="minorHAnsi"/>
          <w:b/>
          <w:i/>
          <w:sz w:val="24"/>
          <w:szCs w:val="24"/>
        </w:rPr>
        <w:t>II. časť</w:t>
      </w:r>
    </w:p>
    <w:p w14:paraId="770D6F7D" w14:textId="77777777" w:rsidR="00152843" w:rsidRPr="00152843" w:rsidRDefault="00152843" w:rsidP="00152843">
      <w:pPr>
        <w:spacing w:after="0" w:line="240" w:lineRule="auto"/>
        <w:jc w:val="center"/>
        <w:rPr>
          <w:rFonts w:cstheme="minorHAnsi"/>
          <w:b/>
          <w:sz w:val="24"/>
          <w:szCs w:val="24"/>
        </w:rPr>
      </w:pPr>
      <w:r w:rsidRPr="00152843">
        <w:rPr>
          <w:rFonts w:cstheme="minorHAnsi"/>
          <w:b/>
          <w:sz w:val="24"/>
          <w:szCs w:val="24"/>
        </w:rPr>
        <w:t>MIESTNE DANE</w:t>
      </w:r>
    </w:p>
    <w:p w14:paraId="597AFC07" w14:textId="77777777" w:rsidR="00152843" w:rsidRPr="00152843" w:rsidRDefault="00152843" w:rsidP="00152843">
      <w:pPr>
        <w:spacing w:after="0" w:line="240" w:lineRule="auto"/>
        <w:jc w:val="center"/>
        <w:rPr>
          <w:rFonts w:cstheme="minorHAnsi"/>
          <w:b/>
          <w:sz w:val="24"/>
          <w:szCs w:val="24"/>
        </w:rPr>
      </w:pPr>
      <w:r w:rsidRPr="00152843">
        <w:rPr>
          <w:rFonts w:cstheme="minorHAnsi"/>
          <w:b/>
          <w:sz w:val="24"/>
          <w:szCs w:val="24"/>
        </w:rPr>
        <w:t>Daň z nehnuteľností</w:t>
      </w:r>
    </w:p>
    <w:p w14:paraId="5E238EDA" w14:textId="77777777" w:rsidR="00152843" w:rsidRPr="00152843" w:rsidRDefault="00152843" w:rsidP="00152843">
      <w:pPr>
        <w:spacing w:after="0" w:line="240" w:lineRule="auto"/>
        <w:jc w:val="center"/>
        <w:rPr>
          <w:rFonts w:cstheme="minorHAnsi"/>
          <w:b/>
          <w:i/>
          <w:sz w:val="24"/>
          <w:szCs w:val="24"/>
        </w:rPr>
      </w:pPr>
      <w:r w:rsidRPr="00152843">
        <w:rPr>
          <w:rFonts w:cstheme="minorHAnsi"/>
          <w:b/>
          <w:i/>
          <w:sz w:val="24"/>
          <w:szCs w:val="24"/>
        </w:rPr>
        <w:t>§ 2</w:t>
      </w:r>
    </w:p>
    <w:p w14:paraId="152C3A22" w14:textId="77777777" w:rsidR="00152843" w:rsidRDefault="00152843" w:rsidP="00152843">
      <w:pPr>
        <w:spacing w:after="0" w:line="240" w:lineRule="auto"/>
        <w:jc w:val="center"/>
        <w:rPr>
          <w:rFonts w:cstheme="minorHAnsi"/>
          <w:i/>
          <w:sz w:val="24"/>
          <w:szCs w:val="24"/>
        </w:rPr>
      </w:pPr>
    </w:p>
    <w:p w14:paraId="5CBEE445" w14:textId="77777777" w:rsidR="00152843" w:rsidRPr="00276855" w:rsidRDefault="00152843" w:rsidP="00152843">
      <w:pPr>
        <w:spacing w:after="0" w:line="240" w:lineRule="auto"/>
        <w:rPr>
          <w:rFonts w:cstheme="minorHAnsi"/>
        </w:rPr>
      </w:pPr>
      <w:r w:rsidRPr="00276855">
        <w:rPr>
          <w:rFonts w:cstheme="minorHAnsi"/>
        </w:rPr>
        <w:t>Daň z nehnuteľností zahŕňa:</w:t>
      </w:r>
    </w:p>
    <w:p w14:paraId="22481491" w14:textId="77777777" w:rsidR="00152843" w:rsidRPr="00276855" w:rsidRDefault="00152843" w:rsidP="00152843">
      <w:pPr>
        <w:spacing w:after="0" w:line="240" w:lineRule="auto"/>
        <w:rPr>
          <w:rFonts w:cstheme="minorHAnsi"/>
        </w:rPr>
      </w:pPr>
      <w:r w:rsidRPr="00276855">
        <w:rPr>
          <w:rFonts w:cstheme="minorHAnsi"/>
        </w:rPr>
        <w:t>a/ daň z pozemkov</w:t>
      </w:r>
    </w:p>
    <w:p w14:paraId="4249CEED" w14:textId="77777777" w:rsidR="00152843" w:rsidRPr="00276855" w:rsidRDefault="00152843" w:rsidP="00152843">
      <w:pPr>
        <w:spacing w:after="0" w:line="240" w:lineRule="auto"/>
        <w:rPr>
          <w:rFonts w:cstheme="minorHAnsi"/>
        </w:rPr>
      </w:pPr>
      <w:r w:rsidRPr="00276855">
        <w:rPr>
          <w:rFonts w:cstheme="minorHAnsi"/>
        </w:rPr>
        <w:t>b/ daň zo stavieb</w:t>
      </w:r>
    </w:p>
    <w:p w14:paraId="2494222E" w14:textId="77777777" w:rsidR="00152843" w:rsidRPr="00276855" w:rsidRDefault="00152843" w:rsidP="00152843">
      <w:pPr>
        <w:spacing w:after="0" w:line="240" w:lineRule="auto"/>
        <w:rPr>
          <w:rFonts w:cstheme="minorHAnsi"/>
        </w:rPr>
      </w:pPr>
      <w:r w:rsidRPr="00276855">
        <w:rPr>
          <w:rFonts w:cstheme="minorHAnsi"/>
        </w:rPr>
        <w:t>c/ daň z bytov a z nebytových priestorov v bytovom dome (ďalej len „daň z bytov“)</w:t>
      </w:r>
    </w:p>
    <w:p w14:paraId="61F00E82" w14:textId="77777777" w:rsidR="00152843" w:rsidRDefault="00152843" w:rsidP="00152843">
      <w:pPr>
        <w:spacing w:after="0" w:line="240" w:lineRule="auto"/>
        <w:rPr>
          <w:rFonts w:cstheme="minorHAnsi"/>
          <w:sz w:val="24"/>
          <w:szCs w:val="24"/>
        </w:rPr>
      </w:pPr>
    </w:p>
    <w:p w14:paraId="51697C39" w14:textId="77777777" w:rsidR="00152843" w:rsidRPr="00935D58" w:rsidRDefault="00935D58" w:rsidP="00152843">
      <w:pPr>
        <w:spacing w:after="0" w:line="240" w:lineRule="auto"/>
        <w:jc w:val="center"/>
        <w:rPr>
          <w:rFonts w:cstheme="minorHAnsi"/>
          <w:b/>
          <w:sz w:val="24"/>
          <w:szCs w:val="24"/>
        </w:rPr>
      </w:pPr>
      <w:r w:rsidRPr="00935D58">
        <w:rPr>
          <w:rFonts w:cstheme="minorHAnsi"/>
          <w:b/>
          <w:sz w:val="24"/>
          <w:szCs w:val="24"/>
        </w:rPr>
        <w:t>§ 3</w:t>
      </w:r>
    </w:p>
    <w:p w14:paraId="56CF7F3B" w14:textId="77777777" w:rsidR="00935D58" w:rsidRDefault="00935D58" w:rsidP="00152843">
      <w:pPr>
        <w:spacing w:after="0" w:line="240" w:lineRule="auto"/>
        <w:jc w:val="center"/>
        <w:rPr>
          <w:rFonts w:cstheme="minorHAnsi"/>
          <w:b/>
          <w:sz w:val="24"/>
          <w:szCs w:val="24"/>
        </w:rPr>
      </w:pPr>
      <w:r w:rsidRPr="00935D58">
        <w:rPr>
          <w:rFonts w:cstheme="minorHAnsi"/>
          <w:b/>
          <w:sz w:val="24"/>
          <w:szCs w:val="24"/>
        </w:rPr>
        <w:t xml:space="preserve">Daň z pozemkov </w:t>
      </w:r>
    </w:p>
    <w:p w14:paraId="7150E32E" w14:textId="77777777" w:rsidR="00935D58" w:rsidRPr="00276855" w:rsidRDefault="00935D58" w:rsidP="00152843">
      <w:pPr>
        <w:spacing w:after="0" w:line="240" w:lineRule="auto"/>
        <w:jc w:val="center"/>
        <w:rPr>
          <w:rFonts w:cstheme="minorHAnsi"/>
          <w:b/>
        </w:rPr>
      </w:pPr>
    </w:p>
    <w:p w14:paraId="4728595E" w14:textId="77777777" w:rsidR="00935D58" w:rsidRPr="00276855" w:rsidRDefault="00935D58" w:rsidP="00935D58">
      <w:pPr>
        <w:spacing w:after="0"/>
        <w:rPr>
          <w:rFonts w:cstheme="minorHAnsi"/>
        </w:rPr>
      </w:pPr>
      <w:r w:rsidRPr="00276855">
        <w:rPr>
          <w:rFonts w:cstheme="minorHAnsi"/>
        </w:rPr>
        <w:t xml:space="preserve">(1) </w:t>
      </w:r>
      <w:r w:rsidRPr="00276855">
        <w:rPr>
          <w:rFonts w:cstheme="minorHAnsi"/>
          <w:b/>
        </w:rPr>
        <w:t xml:space="preserve">Daňovníkom dane z pozemkov </w:t>
      </w:r>
      <w:r w:rsidRPr="00276855">
        <w:rPr>
          <w:rFonts w:cstheme="minorHAnsi"/>
        </w:rPr>
        <w:t xml:space="preserve"> sú tí, ktorí sú uvedení v ustanovení § 5 zák. č. 582/2004 </w:t>
      </w:r>
    </w:p>
    <w:p w14:paraId="71F93626" w14:textId="77777777" w:rsidR="00935D58" w:rsidRPr="00276855" w:rsidRDefault="00935D58" w:rsidP="00935D58">
      <w:pPr>
        <w:spacing w:after="0"/>
        <w:rPr>
          <w:rFonts w:cstheme="minorHAnsi"/>
        </w:rPr>
      </w:pPr>
      <w:r w:rsidRPr="00276855">
        <w:rPr>
          <w:rFonts w:cstheme="minorHAnsi"/>
        </w:rPr>
        <w:t>Z. z. o miestnych daniach a miestnom poplatku za komunálne odpady a drobné stavebné odpady (ďalej len „zákon o miestnych daniach“).</w:t>
      </w:r>
    </w:p>
    <w:p w14:paraId="009F4931" w14:textId="77777777" w:rsidR="00935D58" w:rsidRPr="00276855" w:rsidRDefault="00935D58" w:rsidP="00935D58">
      <w:pPr>
        <w:spacing w:after="0"/>
        <w:rPr>
          <w:rFonts w:cstheme="minorHAnsi"/>
        </w:rPr>
      </w:pPr>
    </w:p>
    <w:p w14:paraId="79C79A2A" w14:textId="77777777" w:rsidR="00935D58" w:rsidRPr="00276855" w:rsidRDefault="00935D58" w:rsidP="00935D58">
      <w:pPr>
        <w:spacing w:after="0"/>
        <w:rPr>
          <w:rFonts w:cstheme="minorHAnsi"/>
        </w:rPr>
      </w:pPr>
      <w:r w:rsidRPr="00276855">
        <w:rPr>
          <w:rFonts w:cstheme="minorHAnsi"/>
        </w:rPr>
        <w:t xml:space="preserve">(2) </w:t>
      </w:r>
      <w:r w:rsidRPr="00276855">
        <w:rPr>
          <w:rFonts w:cstheme="minorHAnsi"/>
          <w:b/>
        </w:rPr>
        <w:t xml:space="preserve">Predmetom dane z pozemkov </w:t>
      </w:r>
      <w:r w:rsidRPr="00276855">
        <w:rPr>
          <w:rFonts w:cstheme="minorHAnsi"/>
        </w:rPr>
        <w:t xml:space="preserve"> sú pozemky na území obce Rokytov pri Humennom, </w:t>
      </w:r>
    </w:p>
    <w:p w14:paraId="79723464" w14:textId="77777777" w:rsidR="00935D58" w:rsidRPr="00276855" w:rsidRDefault="00935D58" w:rsidP="00935D58">
      <w:pPr>
        <w:spacing w:after="0"/>
        <w:rPr>
          <w:rFonts w:cstheme="minorHAnsi"/>
        </w:rPr>
      </w:pPr>
      <w:r w:rsidRPr="00276855">
        <w:rPr>
          <w:rFonts w:cstheme="minorHAnsi"/>
        </w:rPr>
        <w:t>v tomto členení:</w:t>
      </w:r>
    </w:p>
    <w:p w14:paraId="2D50E4BA" w14:textId="77777777" w:rsidR="00935D58" w:rsidRPr="00276855" w:rsidRDefault="00935D58" w:rsidP="00935D58">
      <w:pPr>
        <w:spacing w:after="0"/>
        <w:rPr>
          <w:rFonts w:cstheme="minorHAnsi"/>
          <w:b/>
        </w:rPr>
      </w:pPr>
      <w:r w:rsidRPr="00276855">
        <w:rPr>
          <w:rFonts w:cstheme="minorHAnsi"/>
          <w:b/>
        </w:rPr>
        <w:t>a/ orná pôda, chmeľnice, vinice, ovocné sady</w:t>
      </w:r>
    </w:p>
    <w:p w14:paraId="13638BEA" w14:textId="77777777" w:rsidR="00935D58" w:rsidRPr="00276855" w:rsidRDefault="00935D58" w:rsidP="00935D58">
      <w:pPr>
        <w:spacing w:after="0"/>
        <w:rPr>
          <w:rFonts w:cstheme="minorHAnsi"/>
          <w:b/>
        </w:rPr>
      </w:pPr>
      <w:r w:rsidRPr="00276855">
        <w:rPr>
          <w:rFonts w:cstheme="minorHAnsi"/>
          <w:b/>
        </w:rPr>
        <w:t>b/ trvalé trávnaté porasty</w:t>
      </w:r>
    </w:p>
    <w:p w14:paraId="6CFB4967" w14:textId="77777777" w:rsidR="00935D58" w:rsidRPr="00276855" w:rsidRDefault="00935D58" w:rsidP="00935D58">
      <w:pPr>
        <w:spacing w:after="0"/>
        <w:rPr>
          <w:rFonts w:cstheme="minorHAnsi"/>
          <w:b/>
        </w:rPr>
      </w:pPr>
      <w:r w:rsidRPr="00276855">
        <w:rPr>
          <w:rFonts w:cstheme="minorHAnsi"/>
          <w:b/>
        </w:rPr>
        <w:t>c/ záhrady</w:t>
      </w:r>
    </w:p>
    <w:p w14:paraId="7F3BD380" w14:textId="77777777" w:rsidR="00935D58" w:rsidRPr="00276855" w:rsidRDefault="00935D58" w:rsidP="00935D58">
      <w:pPr>
        <w:spacing w:after="0"/>
        <w:rPr>
          <w:rFonts w:cstheme="minorHAnsi"/>
          <w:b/>
        </w:rPr>
      </w:pPr>
      <w:r w:rsidRPr="00276855">
        <w:rPr>
          <w:rFonts w:cstheme="minorHAnsi"/>
          <w:b/>
        </w:rPr>
        <w:t>d/ lesné pozemky, na ktorých sú hospodárske lesy</w:t>
      </w:r>
    </w:p>
    <w:p w14:paraId="352DC2AC" w14:textId="77777777" w:rsidR="00935D58" w:rsidRPr="00276855" w:rsidRDefault="00935D58" w:rsidP="00935D58">
      <w:pPr>
        <w:spacing w:after="0"/>
        <w:rPr>
          <w:rFonts w:cstheme="minorHAnsi"/>
          <w:b/>
        </w:rPr>
      </w:pPr>
      <w:r w:rsidRPr="00276855">
        <w:rPr>
          <w:rFonts w:cstheme="minorHAnsi"/>
          <w:b/>
        </w:rPr>
        <w:t>e/ zastavané plochy a nádvoria</w:t>
      </w:r>
    </w:p>
    <w:p w14:paraId="37920CFD" w14:textId="77777777" w:rsidR="00935D58" w:rsidRPr="00276855" w:rsidRDefault="00935D58" w:rsidP="00935D58">
      <w:pPr>
        <w:spacing w:after="0"/>
        <w:rPr>
          <w:rFonts w:cstheme="minorHAnsi"/>
          <w:b/>
        </w:rPr>
      </w:pPr>
      <w:r w:rsidRPr="00276855">
        <w:rPr>
          <w:rFonts w:cstheme="minorHAnsi"/>
          <w:b/>
        </w:rPr>
        <w:t xml:space="preserve">f/ stavebné pozemky </w:t>
      </w:r>
    </w:p>
    <w:p w14:paraId="79090AD7" w14:textId="77777777" w:rsidR="00935D58" w:rsidRPr="00276855" w:rsidRDefault="00935D58" w:rsidP="00935D58">
      <w:pPr>
        <w:spacing w:after="0"/>
        <w:rPr>
          <w:rFonts w:cstheme="minorHAnsi"/>
          <w:b/>
        </w:rPr>
      </w:pPr>
      <w:r w:rsidRPr="00276855">
        <w:rPr>
          <w:rFonts w:cstheme="minorHAnsi"/>
          <w:b/>
        </w:rPr>
        <w:t xml:space="preserve">g/ ostatné plochy, okrem stavebných pozemkov, </w:t>
      </w:r>
      <w:r w:rsidRPr="00276855">
        <w:rPr>
          <w:rFonts w:cstheme="minorHAnsi"/>
        </w:rPr>
        <w:t>podľa § 6, ods. 1 až 6 Zákona o miestnych daniach.</w:t>
      </w:r>
      <w:r w:rsidRPr="00276855">
        <w:rPr>
          <w:rFonts w:cstheme="minorHAnsi"/>
          <w:b/>
        </w:rPr>
        <w:t xml:space="preserve">  </w:t>
      </w:r>
    </w:p>
    <w:p w14:paraId="6AF1DE80" w14:textId="77777777" w:rsidR="00D14705" w:rsidRPr="00276855" w:rsidRDefault="00D14705" w:rsidP="00935D58">
      <w:pPr>
        <w:spacing w:after="0"/>
        <w:rPr>
          <w:rFonts w:cstheme="minorHAnsi"/>
          <w:b/>
        </w:rPr>
      </w:pPr>
      <w:r w:rsidRPr="00276855">
        <w:rPr>
          <w:rFonts w:cstheme="minorHAnsi"/>
        </w:rPr>
        <w:t>(3)</w:t>
      </w:r>
      <w:r w:rsidRPr="00276855">
        <w:rPr>
          <w:rFonts w:cstheme="minorHAnsi"/>
          <w:b/>
        </w:rPr>
        <w:t xml:space="preserve"> Základ dane </w:t>
      </w:r>
    </w:p>
    <w:p w14:paraId="5BF1D334" w14:textId="77777777" w:rsidR="00D14705" w:rsidRPr="00276855" w:rsidRDefault="00D14705" w:rsidP="00935D58">
      <w:pPr>
        <w:spacing w:after="0"/>
        <w:rPr>
          <w:rFonts w:cstheme="minorHAnsi"/>
        </w:rPr>
      </w:pPr>
      <w:r w:rsidRPr="00276855">
        <w:rPr>
          <w:rFonts w:cstheme="minorHAnsi"/>
        </w:rPr>
        <w:t>Spôsob výpočtu základu dane z pozemkov je uvedený v ustanovení § 8a Zákona o miestnych daniach. Výpočet sa musí prevádzať vždy k 1. januáru zdaňovacieho obdobia. Na zmeny, ktoré nastanú počas</w:t>
      </w:r>
      <w:r>
        <w:rPr>
          <w:rFonts w:cstheme="minorHAnsi"/>
          <w:sz w:val="24"/>
          <w:szCs w:val="24"/>
        </w:rPr>
        <w:t xml:space="preserve"> </w:t>
      </w:r>
      <w:r w:rsidRPr="00276855">
        <w:rPr>
          <w:rFonts w:cstheme="minorHAnsi"/>
        </w:rPr>
        <w:lastRenderedPageBreak/>
        <w:t>zdaňovacieho obdobia správca dane nebude prihliadať, okrem prípadov, kde je to upravené platnou právnou úpravou.</w:t>
      </w:r>
    </w:p>
    <w:p w14:paraId="674051B9" w14:textId="77777777" w:rsidR="00D14705" w:rsidRPr="00276855" w:rsidRDefault="00D14705" w:rsidP="00935D58">
      <w:pPr>
        <w:spacing w:after="0"/>
        <w:rPr>
          <w:rFonts w:cstheme="minorHAnsi"/>
        </w:rPr>
      </w:pPr>
    </w:p>
    <w:p w14:paraId="298C0C43" w14:textId="77777777" w:rsidR="00D14705" w:rsidRPr="00276855" w:rsidRDefault="00D14705" w:rsidP="00935D58">
      <w:pPr>
        <w:spacing w:after="0"/>
        <w:rPr>
          <w:rFonts w:cstheme="minorHAnsi"/>
        </w:rPr>
      </w:pPr>
      <w:r w:rsidRPr="00276855">
        <w:rPr>
          <w:rFonts w:cstheme="minorHAnsi"/>
          <w:b/>
        </w:rPr>
        <w:t xml:space="preserve">Základom dane </w:t>
      </w:r>
      <w:r w:rsidRPr="00276855">
        <w:rPr>
          <w:rFonts w:cstheme="minorHAnsi"/>
        </w:rPr>
        <w:t xml:space="preserve"> z pozemkov </w:t>
      </w:r>
      <w:r w:rsidRPr="00276855">
        <w:rPr>
          <w:rFonts w:cstheme="minorHAnsi"/>
          <w:b/>
        </w:rPr>
        <w:t xml:space="preserve">pre nižšie uvedené pozemky </w:t>
      </w:r>
      <w:r w:rsidRPr="00276855">
        <w:rPr>
          <w:rFonts w:cstheme="minorHAnsi"/>
        </w:rPr>
        <w:t>je hodnota</w:t>
      </w:r>
      <w:r w:rsidRPr="00276855">
        <w:rPr>
          <w:rFonts w:cstheme="minorHAnsi"/>
          <w:b/>
        </w:rPr>
        <w:t xml:space="preserve"> </w:t>
      </w:r>
      <w:r w:rsidRPr="00276855">
        <w:rPr>
          <w:rFonts w:cstheme="minorHAnsi"/>
        </w:rPr>
        <w:t xml:space="preserve"> pozemku bez porastov určená vynásobením výmery pozemkov v m</w:t>
      </w:r>
      <w:r w:rsidRPr="00276855">
        <w:rPr>
          <w:rFonts w:cstheme="minorHAnsi"/>
          <w:vertAlign w:val="superscript"/>
        </w:rPr>
        <w:t xml:space="preserve">2 </w:t>
      </w:r>
      <w:r w:rsidRPr="00276855">
        <w:rPr>
          <w:rFonts w:cstheme="minorHAnsi"/>
        </w:rPr>
        <w:t xml:space="preserve"> a hodnoty pôdy za 1 m</w:t>
      </w:r>
      <w:r w:rsidRPr="00276855">
        <w:rPr>
          <w:rFonts w:cstheme="minorHAnsi"/>
          <w:vertAlign w:val="superscript"/>
        </w:rPr>
        <w:t>2</w:t>
      </w:r>
      <w:r w:rsidRPr="00276855">
        <w:rPr>
          <w:rFonts w:cstheme="minorHAnsi"/>
        </w:rPr>
        <w:t>:</w:t>
      </w:r>
    </w:p>
    <w:p w14:paraId="7CBF28F3" w14:textId="77777777" w:rsidR="00D14705" w:rsidRPr="00276855" w:rsidRDefault="00D14705" w:rsidP="00935D58">
      <w:pPr>
        <w:spacing w:after="0"/>
        <w:rPr>
          <w:rFonts w:cstheme="minorHAnsi"/>
        </w:rPr>
      </w:pPr>
    </w:p>
    <w:tbl>
      <w:tblPr>
        <w:tblW w:w="8354" w:type="dxa"/>
        <w:tblCellMar>
          <w:left w:w="70" w:type="dxa"/>
          <w:right w:w="70" w:type="dxa"/>
        </w:tblCellMar>
        <w:tblLook w:val="04A0" w:firstRow="1" w:lastRow="0" w:firstColumn="1" w:lastColumn="0" w:noHBand="0" w:noVBand="1"/>
      </w:tblPr>
      <w:tblGrid>
        <w:gridCol w:w="420"/>
        <w:gridCol w:w="4957"/>
        <w:gridCol w:w="2977"/>
      </w:tblGrid>
      <w:tr w:rsidR="000A32C2" w:rsidRPr="000A32C2" w14:paraId="514569DD" w14:textId="77777777" w:rsidTr="008D6DB2">
        <w:trPr>
          <w:trHeight w:val="300"/>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92DE79"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 </w:t>
            </w:r>
          </w:p>
        </w:tc>
        <w:tc>
          <w:tcPr>
            <w:tcW w:w="4957" w:type="dxa"/>
            <w:tcBorders>
              <w:top w:val="single" w:sz="8" w:space="0" w:color="auto"/>
              <w:left w:val="nil"/>
              <w:bottom w:val="single" w:sz="8" w:space="0" w:color="auto"/>
              <w:right w:val="single" w:sz="8" w:space="0" w:color="auto"/>
            </w:tcBorders>
            <w:shd w:val="clear" w:color="auto" w:fill="auto"/>
            <w:noWrap/>
            <w:vAlign w:val="bottom"/>
            <w:hideMark/>
          </w:tcPr>
          <w:p w14:paraId="396DACE3"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Predmet dane</w:t>
            </w:r>
          </w:p>
        </w:tc>
        <w:tc>
          <w:tcPr>
            <w:tcW w:w="2977" w:type="dxa"/>
            <w:tcBorders>
              <w:top w:val="single" w:sz="8" w:space="0" w:color="auto"/>
              <w:left w:val="nil"/>
              <w:bottom w:val="single" w:sz="8" w:space="0" w:color="auto"/>
              <w:right w:val="single" w:sz="8" w:space="0" w:color="auto"/>
            </w:tcBorders>
            <w:shd w:val="clear" w:color="auto" w:fill="auto"/>
            <w:noWrap/>
            <w:vAlign w:val="bottom"/>
            <w:hideMark/>
          </w:tcPr>
          <w:p w14:paraId="3F8E4DA4"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 xml:space="preserve"> Hodnota pôdy za €/m</w:t>
            </w:r>
            <w:r w:rsidR="00EE4AA3">
              <w:rPr>
                <w:rFonts w:ascii="Calibri" w:eastAsia="Times New Roman" w:hAnsi="Calibri" w:cs="Calibri"/>
                <w:b/>
                <w:bCs/>
                <w:color w:val="000000"/>
                <w:vertAlign w:val="superscript"/>
                <w:lang w:eastAsia="sk-SK"/>
              </w:rPr>
              <w:t>2</w:t>
            </w:r>
            <w:r w:rsidRPr="000A32C2">
              <w:rPr>
                <w:rFonts w:ascii="Calibri" w:eastAsia="Times New Roman" w:hAnsi="Calibri" w:cs="Calibri"/>
                <w:b/>
                <w:bCs/>
                <w:color w:val="000000"/>
                <w:lang w:eastAsia="sk-SK"/>
              </w:rPr>
              <w:t xml:space="preserve"> </w:t>
            </w:r>
          </w:p>
        </w:tc>
      </w:tr>
      <w:tr w:rsidR="000A32C2" w:rsidRPr="000A32C2" w14:paraId="21FB8BE6"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6EFB2297"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a)</w:t>
            </w:r>
          </w:p>
        </w:tc>
        <w:tc>
          <w:tcPr>
            <w:tcW w:w="4957" w:type="dxa"/>
            <w:tcBorders>
              <w:top w:val="nil"/>
              <w:left w:val="nil"/>
              <w:bottom w:val="single" w:sz="4" w:space="0" w:color="auto"/>
              <w:right w:val="nil"/>
            </w:tcBorders>
            <w:shd w:val="clear" w:color="auto" w:fill="auto"/>
            <w:noWrap/>
            <w:vAlign w:val="bottom"/>
            <w:hideMark/>
          </w:tcPr>
          <w:p w14:paraId="336AFCDB"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orná pôda, chmeľnice, vinice, ovocné sady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2A733D18"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0,3003</w:t>
            </w:r>
          </w:p>
        </w:tc>
      </w:tr>
      <w:tr w:rsidR="000A32C2" w:rsidRPr="000A32C2" w14:paraId="52650353"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4A32C9A6"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b)</w:t>
            </w:r>
          </w:p>
        </w:tc>
        <w:tc>
          <w:tcPr>
            <w:tcW w:w="4957" w:type="dxa"/>
            <w:tcBorders>
              <w:top w:val="nil"/>
              <w:left w:val="nil"/>
              <w:bottom w:val="single" w:sz="4" w:space="0" w:color="auto"/>
              <w:right w:val="nil"/>
            </w:tcBorders>
            <w:shd w:val="clear" w:color="auto" w:fill="auto"/>
            <w:noWrap/>
            <w:vAlign w:val="bottom"/>
            <w:hideMark/>
          </w:tcPr>
          <w:p w14:paraId="196ED001"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trvalé trávnaté porasty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4B2E8304"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0,0410</w:t>
            </w:r>
          </w:p>
        </w:tc>
      </w:tr>
      <w:tr w:rsidR="000A32C2" w:rsidRPr="000A32C2" w14:paraId="1A67A59D"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083D5CF3"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c)</w:t>
            </w:r>
          </w:p>
        </w:tc>
        <w:tc>
          <w:tcPr>
            <w:tcW w:w="4957" w:type="dxa"/>
            <w:tcBorders>
              <w:top w:val="nil"/>
              <w:left w:val="nil"/>
              <w:bottom w:val="single" w:sz="4" w:space="0" w:color="auto"/>
              <w:right w:val="nil"/>
            </w:tcBorders>
            <w:shd w:val="clear" w:color="auto" w:fill="auto"/>
            <w:noWrap/>
            <w:vAlign w:val="bottom"/>
            <w:hideMark/>
          </w:tcPr>
          <w:p w14:paraId="352388EE"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záhrady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2F48E436"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1,3270</w:t>
            </w:r>
          </w:p>
        </w:tc>
      </w:tr>
      <w:tr w:rsidR="000A32C2" w:rsidRPr="000A32C2" w14:paraId="4F990A65"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15494224"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d)</w:t>
            </w:r>
          </w:p>
        </w:tc>
        <w:tc>
          <w:tcPr>
            <w:tcW w:w="4957" w:type="dxa"/>
            <w:tcBorders>
              <w:top w:val="nil"/>
              <w:left w:val="nil"/>
              <w:bottom w:val="single" w:sz="4" w:space="0" w:color="auto"/>
              <w:right w:val="nil"/>
            </w:tcBorders>
            <w:shd w:val="clear" w:color="auto" w:fill="auto"/>
            <w:noWrap/>
            <w:vAlign w:val="bottom"/>
            <w:hideMark/>
          </w:tcPr>
          <w:p w14:paraId="367B2B35"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lesné pozemky, na ktorých sú hospodárske lesy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2E3558B6"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0,1343</w:t>
            </w:r>
          </w:p>
        </w:tc>
      </w:tr>
      <w:tr w:rsidR="000A32C2" w:rsidRPr="000A32C2" w14:paraId="765C2AED"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3D309B16"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e)</w:t>
            </w:r>
          </w:p>
        </w:tc>
        <w:tc>
          <w:tcPr>
            <w:tcW w:w="4957" w:type="dxa"/>
            <w:tcBorders>
              <w:top w:val="nil"/>
              <w:left w:val="nil"/>
              <w:bottom w:val="single" w:sz="4" w:space="0" w:color="auto"/>
              <w:right w:val="nil"/>
            </w:tcBorders>
            <w:shd w:val="clear" w:color="auto" w:fill="auto"/>
            <w:noWrap/>
            <w:vAlign w:val="bottom"/>
            <w:hideMark/>
          </w:tcPr>
          <w:p w14:paraId="0CBA5F08"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zastavané plochy a nádvoria</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64DC66AF"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1,3270</w:t>
            </w:r>
          </w:p>
        </w:tc>
      </w:tr>
      <w:tr w:rsidR="000A32C2" w:rsidRPr="000A32C2" w14:paraId="5D4E7DFD"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48E7C0C1"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f)</w:t>
            </w:r>
          </w:p>
        </w:tc>
        <w:tc>
          <w:tcPr>
            <w:tcW w:w="4957" w:type="dxa"/>
            <w:tcBorders>
              <w:top w:val="nil"/>
              <w:left w:val="nil"/>
              <w:bottom w:val="single" w:sz="4" w:space="0" w:color="auto"/>
              <w:right w:val="nil"/>
            </w:tcBorders>
            <w:shd w:val="clear" w:color="auto" w:fill="auto"/>
            <w:noWrap/>
            <w:vAlign w:val="bottom"/>
            <w:hideMark/>
          </w:tcPr>
          <w:p w14:paraId="7DDA9349"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stavebné pozemky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45515C4B" w14:textId="77777777" w:rsidR="000A32C2" w:rsidRPr="000A32C2" w:rsidRDefault="008D6DB2" w:rsidP="000A32C2">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w:t>
            </w:r>
            <w:r w:rsidR="000A32C2" w:rsidRPr="000A32C2">
              <w:rPr>
                <w:rFonts w:ascii="Calibri" w:eastAsia="Times New Roman" w:hAnsi="Calibri" w:cs="Calibri"/>
                <w:b/>
                <w:bCs/>
                <w:color w:val="000000"/>
                <w:lang w:eastAsia="sk-SK"/>
              </w:rPr>
              <w:t>3,2770</w:t>
            </w:r>
          </w:p>
        </w:tc>
      </w:tr>
      <w:tr w:rsidR="000A32C2" w:rsidRPr="000A32C2" w14:paraId="1F31F892" w14:textId="77777777" w:rsidTr="008D6DB2">
        <w:trPr>
          <w:trHeight w:val="300"/>
        </w:trPr>
        <w:tc>
          <w:tcPr>
            <w:tcW w:w="420" w:type="dxa"/>
            <w:tcBorders>
              <w:top w:val="nil"/>
              <w:left w:val="single" w:sz="8" w:space="0" w:color="auto"/>
              <w:bottom w:val="single" w:sz="8" w:space="0" w:color="auto"/>
              <w:right w:val="single" w:sz="8" w:space="0" w:color="auto"/>
            </w:tcBorders>
            <w:shd w:val="clear" w:color="auto" w:fill="auto"/>
            <w:noWrap/>
            <w:vAlign w:val="bottom"/>
            <w:hideMark/>
          </w:tcPr>
          <w:p w14:paraId="27443D76"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g)</w:t>
            </w:r>
          </w:p>
        </w:tc>
        <w:tc>
          <w:tcPr>
            <w:tcW w:w="4957" w:type="dxa"/>
            <w:tcBorders>
              <w:top w:val="nil"/>
              <w:left w:val="nil"/>
              <w:bottom w:val="single" w:sz="8" w:space="0" w:color="auto"/>
              <w:right w:val="nil"/>
            </w:tcBorders>
            <w:shd w:val="clear" w:color="auto" w:fill="auto"/>
            <w:noWrap/>
            <w:vAlign w:val="bottom"/>
            <w:hideMark/>
          </w:tcPr>
          <w:p w14:paraId="7FF69694"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ostatné plochy, okrem stavebných pozemkov </w:t>
            </w:r>
          </w:p>
        </w:tc>
        <w:tc>
          <w:tcPr>
            <w:tcW w:w="2977" w:type="dxa"/>
            <w:tcBorders>
              <w:top w:val="nil"/>
              <w:left w:val="single" w:sz="8" w:space="0" w:color="auto"/>
              <w:bottom w:val="single" w:sz="8" w:space="0" w:color="auto"/>
              <w:right w:val="single" w:sz="8" w:space="0" w:color="auto"/>
            </w:tcBorders>
            <w:shd w:val="clear" w:color="auto" w:fill="auto"/>
            <w:noWrap/>
            <w:vAlign w:val="bottom"/>
            <w:hideMark/>
          </w:tcPr>
          <w:p w14:paraId="31FBAD3E"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1,3270</w:t>
            </w:r>
          </w:p>
        </w:tc>
      </w:tr>
    </w:tbl>
    <w:p w14:paraId="5B19B2BC" w14:textId="77777777" w:rsidR="000A32C2" w:rsidRDefault="000A32C2" w:rsidP="008D6DB2">
      <w:pPr>
        <w:spacing w:after="0"/>
        <w:rPr>
          <w:rFonts w:cstheme="minorHAnsi"/>
          <w:sz w:val="24"/>
          <w:szCs w:val="24"/>
        </w:rPr>
      </w:pPr>
    </w:p>
    <w:p w14:paraId="03EAAAE5" w14:textId="77777777" w:rsidR="008D6DB2" w:rsidRDefault="008D6DB2" w:rsidP="008D6DB2">
      <w:pPr>
        <w:spacing w:after="0"/>
        <w:rPr>
          <w:rFonts w:cstheme="minorHAnsi"/>
          <w:b/>
          <w:sz w:val="24"/>
          <w:szCs w:val="24"/>
        </w:rPr>
      </w:pPr>
      <w:r>
        <w:rPr>
          <w:rFonts w:cstheme="minorHAnsi"/>
          <w:sz w:val="24"/>
          <w:szCs w:val="24"/>
        </w:rPr>
        <w:t xml:space="preserve">(4) </w:t>
      </w:r>
      <w:r>
        <w:rPr>
          <w:rFonts w:cstheme="minorHAnsi"/>
          <w:b/>
          <w:sz w:val="24"/>
          <w:szCs w:val="24"/>
        </w:rPr>
        <w:t xml:space="preserve">Sadzba dane </w:t>
      </w:r>
    </w:p>
    <w:p w14:paraId="5CAAC970" w14:textId="77777777" w:rsidR="008D6DB2" w:rsidRDefault="008D6DB2" w:rsidP="008D6DB2">
      <w:pPr>
        <w:spacing w:after="0"/>
        <w:rPr>
          <w:rFonts w:cstheme="minorHAnsi"/>
          <w:sz w:val="24"/>
          <w:szCs w:val="24"/>
        </w:rPr>
      </w:pPr>
      <w:r>
        <w:rPr>
          <w:rFonts w:cstheme="minorHAnsi"/>
          <w:sz w:val="24"/>
          <w:szCs w:val="24"/>
        </w:rPr>
        <w:t>V súlade s </w:t>
      </w:r>
      <w:proofErr w:type="spellStart"/>
      <w:r>
        <w:rPr>
          <w:rFonts w:cstheme="minorHAnsi"/>
          <w:sz w:val="24"/>
          <w:szCs w:val="24"/>
        </w:rPr>
        <w:t>ust</w:t>
      </w:r>
      <w:proofErr w:type="spellEnd"/>
      <w:r>
        <w:rPr>
          <w:rFonts w:cstheme="minorHAnsi"/>
          <w:sz w:val="24"/>
          <w:szCs w:val="24"/>
        </w:rPr>
        <w:t>. § 8 ods. 2 Zákona o miestnych daniach správca dane určuje obec Rokytov pri Humennom všeobecnú ročnú sadzbu dane z pozemkov pre jednotlivé druhy (</w:t>
      </w:r>
      <w:proofErr w:type="spellStart"/>
      <w:r>
        <w:rPr>
          <w:rFonts w:cstheme="minorHAnsi"/>
          <w:sz w:val="24"/>
          <w:szCs w:val="24"/>
        </w:rPr>
        <w:t>ust</w:t>
      </w:r>
      <w:proofErr w:type="spellEnd"/>
      <w:r>
        <w:rPr>
          <w:rFonts w:cstheme="minorHAnsi"/>
          <w:sz w:val="24"/>
          <w:szCs w:val="24"/>
        </w:rPr>
        <w:t xml:space="preserve">. § 6 Zákona o miestnych daniach) pozemkov nasledovne: </w:t>
      </w:r>
    </w:p>
    <w:tbl>
      <w:tblPr>
        <w:tblW w:w="8495" w:type="dxa"/>
        <w:tblCellMar>
          <w:left w:w="70" w:type="dxa"/>
          <w:right w:w="70" w:type="dxa"/>
        </w:tblCellMar>
        <w:tblLook w:val="04A0" w:firstRow="1" w:lastRow="0" w:firstColumn="1" w:lastColumn="0" w:noHBand="0" w:noVBand="1"/>
      </w:tblPr>
      <w:tblGrid>
        <w:gridCol w:w="420"/>
        <w:gridCol w:w="4900"/>
        <w:gridCol w:w="3175"/>
      </w:tblGrid>
      <w:tr w:rsidR="00EE4AA3" w:rsidRPr="00EE4AA3" w14:paraId="25CE6DF5" w14:textId="77777777" w:rsidTr="00EE4AA3">
        <w:trPr>
          <w:trHeight w:val="300"/>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FEBB03"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 </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14:paraId="2D591617"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Predmet dane</w:t>
            </w:r>
          </w:p>
        </w:tc>
        <w:tc>
          <w:tcPr>
            <w:tcW w:w="3175" w:type="dxa"/>
            <w:tcBorders>
              <w:top w:val="single" w:sz="8" w:space="0" w:color="auto"/>
              <w:left w:val="nil"/>
              <w:bottom w:val="single" w:sz="8" w:space="0" w:color="auto"/>
              <w:right w:val="single" w:sz="8" w:space="0" w:color="auto"/>
            </w:tcBorders>
            <w:shd w:val="clear" w:color="auto" w:fill="auto"/>
            <w:noWrap/>
            <w:vAlign w:val="bottom"/>
            <w:hideMark/>
          </w:tcPr>
          <w:p w14:paraId="4DB14C71"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 xml:space="preserve"> Sadzba dane </w:t>
            </w:r>
          </w:p>
        </w:tc>
      </w:tr>
      <w:tr w:rsidR="00EE4AA3" w:rsidRPr="00EE4AA3" w14:paraId="18F7F43B"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7B5D20D9"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a)</w:t>
            </w:r>
          </w:p>
        </w:tc>
        <w:tc>
          <w:tcPr>
            <w:tcW w:w="4900" w:type="dxa"/>
            <w:tcBorders>
              <w:top w:val="nil"/>
              <w:left w:val="nil"/>
              <w:bottom w:val="single" w:sz="4" w:space="0" w:color="auto"/>
              <w:right w:val="nil"/>
            </w:tcBorders>
            <w:shd w:val="clear" w:color="auto" w:fill="auto"/>
            <w:noWrap/>
            <w:vAlign w:val="bottom"/>
            <w:hideMark/>
          </w:tcPr>
          <w:p w14:paraId="3EC224A9"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orná pôda, chmeľnice, vinice, ovocné sady </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39053CBD"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0,60%</w:t>
            </w:r>
          </w:p>
        </w:tc>
      </w:tr>
      <w:tr w:rsidR="00EE4AA3" w:rsidRPr="00EE4AA3" w14:paraId="1DF1BB2B"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7B613F8A"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b)</w:t>
            </w:r>
          </w:p>
        </w:tc>
        <w:tc>
          <w:tcPr>
            <w:tcW w:w="4900" w:type="dxa"/>
            <w:tcBorders>
              <w:top w:val="nil"/>
              <w:left w:val="nil"/>
              <w:bottom w:val="single" w:sz="4" w:space="0" w:color="auto"/>
              <w:right w:val="nil"/>
            </w:tcBorders>
            <w:shd w:val="clear" w:color="auto" w:fill="auto"/>
            <w:noWrap/>
            <w:vAlign w:val="bottom"/>
            <w:hideMark/>
          </w:tcPr>
          <w:p w14:paraId="5CCF959B"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trvalé trávnaté porasty </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22AB3A8B"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1,25%</w:t>
            </w:r>
          </w:p>
        </w:tc>
      </w:tr>
      <w:tr w:rsidR="00EE4AA3" w:rsidRPr="00EE4AA3" w14:paraId="537AE272"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5DA61DD6"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c)</w:t>
            </w:r>
          </w:p>
        </w:tc>
        <w:tc>
          <w:tcPr>
            <w:tcW w:w="4900" w:type="dxa"/>
            <w:tcBorders>
              <w:top w:val="nil"/>
              <w:left w:val="nil"/>
              <w:bottom w:val="single" w:sz="4" w:space="0" w:color="auto"/>
              <w:right w:val="nil"/>
            </w:tcBorders>
            <w:shd w:val="clear" w:color="auto" w:fill="auto"/>
            <w:noWrap/>
            <w:vAlign w:val="bottom"/>
            <w:hideMark/>
          </w:tcPr>
          <w:p w14:paraId="48D383F1"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záhrady </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75798F49"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0,60%</w:t>
            </w:r>
          </w:p>
        </w:tc>
      </w:tr>
      <w:tr w:rsidR="00EE4AA3" w:rsidRPr="00EE4AA3" w14:paraId="7AD1FADD"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2C4E243B"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d)</w:t>
            </w:r>
          </w:p>
        </w:tc>
        <w:tc>
          <w:tcPr>
            <w:tcW w:w="4900" w:type="dxa"/>
            <w:tcBorders>
              <w:top w:val="nil"/>
              <w:left w:val="nil"/>
              <w:bottom w:val="single" w:sz="4" w:space="0" w:color="auto"/>
              <w:right w:val="nil"/>
            </w:tcBorders>
            <w:shd w:val="clear" w:color="auto" w:fill="auto"/>
            <w:noWrap/>
            <w:vAlign w:val="bottom"/>
            <w:hideMark/>
          </w:tcPr>
          <w:p w14:paraId="4CD0A5BA"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lesné pozemky, na ktorých sú hospodárske lesy </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7B72B68B"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2,50%</w:t>
            </w:r>
          </w:p>
        </w:tc>
      </w:tr>
      <w:tr w:rsidR="00EE4AA3" w:rsidRPr="00EE4AA3" w14:paraId="170394F3"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6491E09A"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e)</w:t>
            </w:r>
          </w:p>
        </w:tc>
        <w:tc>
          <w:tcPr>
            <w:tcW w:w="4900" w:type="dxa"/>
            <w:tcBorders>
              <w:top w:val="nil"/>
              <w:left w:val="nil"/>
              <w:bottom w:val="single" w:sz="4" w:space="0" w:color="auto"/>
              <w:right w:val="nil"/>
            </w:tcBorders>
            <w:shd w:val="clear" w:color="auto" w:fill="auto"/>
            <w:noWrap/>
            <w:vAlign w:val="bottom"/>
            <w:hideMark/>
          </w:tcPr>
          <w:p w14:paraId="4B625893"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zastavané plochy a nádvoria</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16ECD712"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0,60%</w:t>
            </w:r>
          </w:p>
        </w:tc>
      </w:tr>
      <w:tr w:rsidR="00EE4AA3" w:rsidRPr="00EE4AA3" w14:paraId="38BBE6FD"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7F75E5B9"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f)</w:t>
            </w:r>
          </w:p>
        </w:tc>
        <w:tc>
          <w:tcPr>
            <w:tcW w:w="4900" w:type="dxa"/>
            <w:tcBorders>
              <w:top w:val="nil"/>
              <w:left w:val="nil"/>
              <w:bottom w:val="single" w:sz="4" w:space="0" w:color="auto"/>
              <w:right w:val="nil"/>
            </w:tcBorders>
            <w:shd w:val="clear" w:color="auto" w:fill="auto"/>
            <w:noWrap/>
            <w:vAlign w:val="bottom"/>
            <w:hideMark/>
          </w:tcPr>
          <w:p w14:paraId="68FAD3EE"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stavebné pozemky </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79A136B0"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0,60%</w:t>
            </w:r>
          </w:p>
        </w:tc>
      </w:tr>
      <w:tr w:rsidR="00EE4AA3" w:rsidRPr="00EE4AA3" w14:paraId="5203F179" w14:textId="77777777" w:rsidTr="00EE4AA3">
        <w:trPr>
          <w:trHeight w:val="300"/>
        </w:trPr>
        <w:tc>
          <w:tcPr>
            <w:tcW w:w="420" w:type="dxa"/>
            <w:tcBorders>
              <w:top w:val="nil"/>
              <w:left w:val="single" w:sz="8" w:space="0" w:color="auto"/>
              <w:bottom w:val="single" w:sz="8" w:space="0" w:color="auto"/>
              <w:right w:val="single" w:sz="8" w:space="0" w:color="auto"/>
            </w:tcBorders>
            <w:shd w:val="clear" w:color="auto" w:fill="auto"/>
            <w:noWrap/>
            <w:vAlign w:val="bottom"/>
            <w:hideMark/>
          </w:tcPr>
          <w:p w14:paraId="1B9944DD"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g)</w:t>
            </w:r>
          </w:p>
        </w:tc>
        <w:tc>
          <w:tcPr>
            <w:tcW w:w="4900" w:type="dxa"/>
            <w:tcBorders>
              <w:top w:val="nil"/>
              <w:left w:val="nil"/>
              <w:bottom w:val="single" w:sz="8" w:space="0" w:color="auto"/>
              <w:right w:val="nil"/>
            </w:tcBorders>
            <w:shd w:val="clear" w:color="auto" w:fill="auto"/>
            <w:noWrap/>
            <w:vAlign w:val="bottom"/>
            <w:hideMark/>
          </w:tcPr>
          <w:p w14:paraId="61F39AAA"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ostatné plochy, okrem stavebných pozemkov </w:t>
            </w:r>
          </w:p>
        </w:tc>
        <w:tc>
          <w:tcPr>
            <w:tcW w:w="3175" w:type="dxa"/>
            <w:tcBorders>
              <w:top w:val="nil"/>
              <w:left w:val="single" w:sz="8" w:space="0" w:color="auto"/>
              <w:bottom w:val="single" w:sz="8" w:space="0" w:color="auto"/>
              <w:right w:val="single" w:sz="8" w:space="0" w:color="auto"/>
            </w:tcBorders>
            <w:shd w:val="clear" w:color="auto" w:fill="auto"/>
            <w:noWrap/>
            <w:vAlign w:val="bottom"/>
            <w:hideMark/>
          </w:tcPr>
          <w:p w14:paraId="5981576E"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0,60%</w:t>
            </w:r>
          </w:p>
        </w:tc>
      </w:tr>
    </w:tbl>
    <w:p w14:paraId="7C5398FA" w14:textId="77777777" w:rsidR="00EE4AA3" w:rsidRDefault="00EE4AA3" w:rsidP="008D6DB2">
      <w:pPr>
        <w:spacing w:after="0"/>
        <w:rPr>
          <w:rFonts w:cstheme="minorHAnsi"/>
          <w:sz w:val="24"/>
          <w:szCs w:val="24"/>
        </w:rPr>
      </w:pPr>
    </w:p>
    <w:p w14:paraId="1C5532AE" w14:textId="259EDD44" w:rsidR="00E826CF" w:rsidRDefault="00E826CF" w:rsidP="00E826CF">
      <w:pPr>
        <w:rPr>
          <w:sz w:val="24"/>
          <w:szCs w:val="24"/>
        </w:rPr>
      </w:pPr>
      <w:r>
        <w:rPr>
          <w:sz w:val="24"/>
          <w:szCs w:val="24"/>
        </w:rPr>
        <w:t>Upravuje sa</w:t>
      </w:r>
      <w:r>
        <w:rPr>
          <w:sz w:val="24"/>
          <w:szCs w:val="24"/>
        </w:rPr>
        <w:t xml:space="preserve"> sadzb</w:t>
      </w:r>
      <w:r>
        <w:rPr>
          <w:sz w:val="24"/>
          <w:szCs w:val="24"/>
        </w:rPr>
        <w:t>a</w:t>
      </w:r>
      <w:r>
        <w:rPr>
          <w:sz w:val="24"/>
          <w:szCs w:val="24"/>
        </w:rPr>
        <w:t xml:space="preserve">  dane  na 0,25% za lesné pozemky, na ktorých sú hospodárske lesy Urbárskej spoločnosti pozemkového spoločenstva v Rokytove pri Humennom.</w:t>
      </w:r>
    </w:p>
    <w:p w14:paraId="5076B9DD" w14:textId="77777777" w:rsidR="00E826CF" w:rsidRDefault="00E826CF" w:rsidP="008D6DB2">
      <w:pPr>
        <w:spacing w:after="0"/>
        <w:rPr>
          <w:rFonts w:cstheme="minorHAnsi"/>
          <w:sz w:val="24"/>
          <w:szCs w:val="24"/>
        </w:rPr>
      </w:pPr>
    </w:p>
    <w:p w14:paraId="2E20AFD9" w14:textId="77777777" w:rsidR="00EE4AA3" w:rsidRDefault="00EE4AA3" w:rsidP="00EE4AA3">
      <w:pPr>
        <w:spacing w:after="0"/>
        <w:jc w:val="center"/>
        <w:rPr>
          <w:rFonts w:cstheme="minorHAnsi"/>
          <w:b/>
          <w:sz w:val="24"/>
          <w:szCs w:val="24"/>
        </w:rPr>
      </w:pPr>
      <w:r>
        <w:rPr>
          <w:rFonts w:cstheme="minorHAnsi"/>
          <w:b/>
          <w:sz w:val="24"/>
          <w:szCs w:val="24"/>
        </w:rPr>
        <w:t>§ 4</w:t>
      </w:r>
    </w:p>
    <w:p w14:paraId="3706E994" w14:textId="77777777" w:rsidR="00EE4AA3" w:rsidRDefault="00EE4AA3" w:rsidP="00EE4AA3">
      <w:pPr>
        <w:spacing w:after="0"/>
        <w:jc w:val="center"/>
        <w:rPr>
          <w:rFonts w:cstheme="minorHAnsi"/>
          <w:b/>
          <w:sz w:val="24"/>
          <w:szCs w:val="24"/>
        </w:rPr>
      </w:pPr>
      <w:r>
        <w:rPr>
          <w:rFonts w:cstheme="minorHAnsi"/>
          <w:b/>
          <w:sz w:val="24"/>
          <w:szCs w:val="24"/>
        </w:rPr>
        <w:t>Daň zo stavieb</w:t>
      </w:r>
    </w:p>
    <w:p w14:paraId="1F3BB320" w14:textId="77777777" w:rsidR="00276855" w:rsidRDefault="00276855" w:rsidP="00EE4AA3">
      <w:pPr>
        <w:spacing w:after="0"/>
        <w:jc w:val="center"/>
        <w:rPr>
          <w:rFonts w:cstheme="minorHAnsi"/>
          <w:b/>
          <w:sz w:val="24"/>
          <w:szCs w:val="24"/>
        </w:rPr>
      </w:pPr>
    </w:p>
    <w:p w14:paraId="50539CBA" w14:textId="77777777" w:rsidR="00EE4AA3" w:rsidRPr="00276855" w:rsidRDefault="00EE4AA3" w:rsidP="00EE4AA3">
      <w:pPr>
        <w:spacing w:after="0"/>
        <w:rPr>
          <w:rFonts w:cstheme="minorHAnsi"/>
        </w:rPr>
      </w:pPr>
      <w:r w:rsidRPr="00276855">
        <w:rPr>
          <w:rFonts w:cstheme="minorHAnsi"/>
          <w:b/>
        </w:rPr>
        <w:t xml:space="preserve">(1)Daňovníkom dane zo stavieb </w:t>
      </w:r>
      <w:r w:rsidRPr="00276855">
        <w:rPr>
          <w:rFonts w:cstheme="minorHAnsi"/>
        </w:rPr>
        <w:t xml:space="preserve"> sú tí, ktorí sú uvedení v ustanovení § 9 Zákona o miestnych daniach.</w:t>
      </w:r>
    </w:p>
    <w:p w14:paraId="32B07E10" w14:textId="77777777" w:rsidR="00EE4AA3" w:rsidRPr="00276855" w:rsidRDefault="00EE4AA3" w:rsidP="00EE4AA3">
      <w:pPr>
        <w:spacing w:after="0"/>
        <w:rPr>
          <w:rFonts w:cstheme="minorHAnsi"/>
        </w:rPr>
      </w:pPr>
      <w:r w:rsidRPr="00276855">
        <w:rPr>
          <w:rFonts w:cstheme="minorHAnsi"/>
          <w:b/>
        </w:rPr>
        <w:t xml:space="preserve">(2) Predmetom dane zo stavieb </w:t>
      </w:r>
      <w:r w:rsidRPr="00276855">
        <w:rPr>
          <w:rFonts w:cstheme="minorHAnsi"/>
        </w:rPr>
        <w:t xml:space="preserve"> sú stavby na území obce Rokytov pri Humennom, v tomto </w:t>
      </w:r>
    </w:p>
    <w:p w14:paraId="37E0F445" w14:textId="77777777" w:rsidR="00EE4AA3" w:rsidRPr="00276855" w:rsidRDefault="00EE4AA3" w:rsidP="00EE4AA3">
      <w:pPr>
        <w:spacing w:after="0"/>
        <w:rPr>
          <w:rFonts w:cstheme="minorHAnsi"/>
        </w:rPr>
      </w:pPr>
      <w:r w:rsidRPr="00276855">
        <w:rPr>
          <w:rFonts w:cstheme="minorHAnsi"/>
        </w:rPr>
        <w:t>Členení:</w:t>
      </w:r>
    </w:p>
    <w:p w14:paraId="4C07C758" w14:textId="77777777" w:rsidR="00EE4AA3" w:rsidRPr="00276855" w:rsidRDefault="00EE4AA3" w:rsidP="00EE4AA3">
      <w:pPr>
        <w:spacing w:after="0"/>
        <w:rPr>
          <w:rFonts w:cstheme="minorHAnsi"/>
          <w:b/>
        </w:rPr>
      </w:pPr>
      <w:r w:rsidRPr="00276855">
        <w:rPr>
          <w:rFonts w:cstheme="minorHAnsi"/>
          <w:b/>
        </w:rPr>
        <w:t>a/ stavby na bývanie a ostatné stavby tvoriace príslušenstvo hlavnej stavby,</w:t>
      </w:r>
    </w:p>
    <w:p w14:paraId="6177515C" w14:textId="77777777" w:rsidR="00EE4AA3" w:rsidRPr="00276855" w:rsidRDefault="00EE4AA3" w:rsidP="00EE4AA3">
      <w:pPr>
        <w:spacing w:after="0"/>
        <w:rPr>
          <w:rFonts w:cstheme="minorHAnsi"/>
          <w:b/>
        </w:rPr>
      </w:pPr>
      <w:r w:rsidRPr="00276855">
        <w:rPr>
          <w:rFonts w:cstheme="minorHAnsi"/>
          <w:b/>
        </w:rPr>
        <w:t>b/ stavby na pôdohospodársku produkciu, skleník, stavby využívané na skladovanie</w:t>
      </w:r>
    </w:p>
    <w:p w14:paraId="397920D2" w14:textId="77777777" w:rsidR="00EE4AA3" w:rsidRPr="00276855" w:rsidRDefault="00EE4AA3" w:rsidP="00EE4AA3">
      <w:pPr>
        <w:spacing w:after="0"/>
        <w:rPr>
          <w:rFonts w:cstheme="minorHAnsi"/>
          <w:b/>
        </w:rPr>
      </w:pPr>
      <w:r w:rsidRPr="00276855">
        <w:rPr>
          <w:rFonts w:cstheme="minorHAnsi"/>
          <w:b/>
        </w:rPr>
        <w:t xml:space="preserve">vlastnej pôdohospodárskej produkcie, stavby pre vodné hospodárstvo, okrem stavieb </w:t>
      </w:r>
    </w:p>
    <w:p w14:paraId="76ECEF6D" w14:textId="77777777" w:rsidR="00EE4AA3" w:rsidRPr="00276855" w:rsidRDefault="00EE4AA3" w:rsidP="00EE4AA3">
      <w:pPr>
        <w:spacing w:after="0"/>
        <w:rPr>
          <w:rFonts w:cstheme="minorHAnsi"/>
          <w:b/>
        </w:rPr>
      </w:pPr>
      <w:r w:rsidRPr="00276855">
        <w:rPr>
          <w:rFonts w:cstheme="minorHAnsi"/>
          <w:b/>
        </w:rPr>
        <w:t>na administratívu,</w:t>
      </w:r>
    </w:p>
    <w:p w14:paraId="7AAA3250" w14:textId="77777777" w:rsidR="00EE4AA3" w:rsidRPr="00276855" w:rsidRDefault="00EE4AA3" w:rsidP="00EE4AA3">
      <w:pPr>
        <w:spacing w:after="0"/>
        <w:rPr>
          <w:rFonts w:cstheme="minorHAnsi"/>
          <w:b/>
        </w:rPr>
      </w:pPr>
      <w:r w:rsidRPr="00276855">
        <w:rPr>
          <w:rFonts w:cstheme="minorHAnsi"/>
          <w:b/>
        </w:rPr>
        <w:t>c/ stavby rekreačných a záhradkárskych chát a domčekov na individuálnu rekreáciu,</w:t>
      </w:r>
    </w:p>
    <w:p w14:paraId="6E5921DE" w14:textId="77777777" w:rsidR="00EE4AA3" w:rsidRPr="00276855" w:rsidRDefault="00EE4AA3" w:rsidP="00EE4AA3">
      <w:pPr>
        <w:spacing w:after="0"/>
        <w:rPr>
          <w:rFonts w:cstheme="minorHAnsi"/>
          <w:b/>
        </w:rPr>
      </w:pPr>
      <w:r w:rsidRPr="00276855">
        <w:rPr>
          <w:rFonts w:cstheme="minorHAnsi"/>
          <w:b/>
        </w:rPr>
        <w:t>d/samostatne stojace garáže a samostatné stavby hromadných garáží a stavby určené alebo používané na tieto účely, postavené mimo bytových domov,</w:t>
      </w:r>
    </w:p>
    <w:p w14:paraId="6C7536C2" w14:textId="77777777" w:rsidR="00EE4AA3" w:rsidRPr="00276855" w:rsidRDefault="00EE4AA3" w:rsidP="00EE4AA3">
      <w:pPr>
        <w:spacing w:after="0"/>
        <w:rPr>
          <w:rFonts w:cstheme="minorHAnsi"/>
          <w:b/>
        </w:rPr>
      </w:pPr>
      <w:r w:rsidRPr="00276855">
        <w:rPr>
          <w:rFonts w:cstheme="minorHAnsi"/>
          <w:b/>
        </w:rPr>
        <w:t>e/ stavby na ostatnú podnikateľskú a zárobkovú činnosť, skladovanie  a administratívu,</w:t>
      </w:r>
    </w:p>
    <w:p w14:paraId="67C2AD15" w14:textId="77777777" w:rsidR="00EE4AA3" w:rsidRPr="00276855" w:rsidRDefault="00EE4AA3" w:rsidP="00EE4AA3">
      <w:pPr>
        <w:spacing w:after="0"/>
        <w:rPr>
          <w:rFonts w:cstheme="minorHAnsi"/>
        </w:rPr>
      </w:pPr>
      <w:r w:rsidRPr="00276855">
        <w:rPr>
          <w:rFonts w:cstheme="minorHAnsi"/>
          <w:b/>
        </w:rPr>
        <w:lastRenderedPageBreak/>
        <w:t xml:space="preserve">f/ ostatné stavby, </w:t>
      </w:r>
      <w:r w:rsidRPr="00276855">
        <w:rPr>
          <w:rFonts w:cstheme="minorHAnsi"/>
        </w:rPr>
        <w:t>podľa Z. z. č.</w:t>
      </w:r>
      <w:r w:rsidR="00A530E5" w:rsidRPr="00276855">
        <w:rPr>
          <w:rFonts w:cstheme="minorHAnsi"/>
        </w:rPr>
        <w:t xml:space="preserve"> 582/2004 § 10.</w:t>
      </w:r>
    </w:p>
    <w:p w14:paraId="3276DB2B" w14:textId="77777777" w:rsidR="00A530E5" w:rsidRPr="00276855" w:rsidRDefault="00A530E5" w:rsidP="00EE4AA3">
      <w:pPr>
        <w:spacing w:after="0"/>
        <w:rPr>
          <w:rFonts w:cstheme="minorHAnsi"/>
        </w:rPr>
      </w:pPr>
      <w:r w:rsidRPr="00276855">
        <w:rPr>
          <w:rFonts w:cstheme="minorHAnsi"/>
        </w:rPr>
        <w:t>Predmetom dane zo stavieb sú stavby, ktoré majú jedno alebo viac nadzemných podlaží alebo ich časti spojené so zemou pevným základom, na ktoré bolo vydané kolaudačné rozhodnutie, a ak sa takéto rozhodnutie nevydalo, tie stavby alebo ich časti, ktoré sa</w:t>
      </w:r>
      <w:r>
        <w:rPr>
          <w:rFonts w:cstheme="minorHAnsi"/>
          <w:sz w:val="24"/>
          <w:szCs w:val="24"/>
        </w:rPr>
        <w:t xml:space="preserve"> </w:t>
      </w:r>
      <w:r w:rsidRPr="00276855">
        <w:rPr>
          <w:rFonts w:cstheme="minorHAnsi"/>
        </w:rPr>
        <w:t>skutočne užívajú. Ak bolo na stavbu vydané kolaudačné rozhodnutie, na daňovú povinnosť nemá vplyv skutočnosť, že sa stavba prestala užívať.</w:t>
      </w:r>
    </w:p>
    <w:p w14:paraId="14C2C09D" w14:textId="77777777" w:rsidR="00A530E5" w:rsidRPr="00276855" w:rsidRDefault="00A530E5" w:rsidP="00EE4AA3">
      <w:pPr>
        <w:spacing w:after="0"/>
        <w:rPr>
          <w:rFonts w:cstheme="minorHAnsi"/>
        </w:rPr>
      </w:pPr>
      <w:r w:rsidRPr="00276855">
        <w:rPr>
          <w:rFonts w:cstheme="minorHAnsi"/>
          <w:b/>
        </w:rPr>
        <w:t>(3) Základom dane zo stavieb</w:t>
      </w:r>
      <w:r w:rsidRPr="00276855">
        <w:rPr>
          <w:rFonts w:cstheme="minorHAnsi"/>
        </w:rPr>
        <w:t xml:space="preserve"> je výmera zastavanej plochy v m</w:t>
      </w:r>
      <w:r w:rsidRPr="00276855">
        <w:rPr>
          <w:rFonts w:cstheme="minorHAnsi"/>
          <w:vertAlign w:val="superscript"/>
        </w:rPr>
        <w:t>2</w:t>
      </w:r>
      <w:r w:rsidRPr="00276855">
        <w:rPr>
          <w:rFonts w:cstheme="minorHAnsi"/>
        </w:rPr>
        <w:t>.</w:t>
      </w:r>
    </w:p>
    <w:p w14:paraId="0E63FF29" w14:textId="77777777" w:rsidR="00A530E5" w:rsidRPr="00276855" w:rsidRDefault="00A530E5" w:rsidP="00EE4AA3">
      <w:pPr>
        <w:spacing w:after="0"/>
        <w:rPr>
          <w:rFonts w:cstheme="minorHAnsi"/>
        </w:rPr>
      </w:pPr>
      <w:r w:rsidRPr="00276855">
        <w:rPr>
          <w:rFonts w:cstheme="minorHAnsi"/>
        </w:rPr>
        <w:t>Zastavanou plochou sa rozumie pôdorys stavby na úrovni najrozsiahlejšej nadzemnej časti stavby, pričom sa do zastavanej plochy nezapočítava prečnievajúca časť strešnej konštrukcie stavby.</w:t>
      </w:r>
    </w:p>
    <w:p w14:paraId="2D407D3F" w14:textId="77777777" w:rsidR="00A530E5" w:rsidRPr="00276855" w:rsidRDefault="00A530E5" w:rsidP="00EE4AA3">
      <w:pPr>
        <w:spacing w:after="0"/>
        <w:rPr>
          <w:rFonts w:cstheme="minorHAnsi"/>
        </w:rPr>
      </w:pPr>
      <w:r w:rsidRPr="00276855">
        <w:rPr>
          <w:rFonts w:cstheme="minorHAnsi"/>
          <w:b/>
        </w:rPr>
        <w:t>(4)Správca dane určuje</w:t>
      </w:r>
      <w:r w:rsidRPr="00276855">
        <w:rPr>
          <w:rFonts w:cstheme="minorHAnsi"/>
        </w:rPr>
        <w:t xml:space="preserve"> v súlade s </w:t>
      </w:r>
      <w:proofErr w:type="spellStart"/>
      <w:r w:rsidRPr="00276855">
        <w:rPr>
          <w:rFonts w:cstheme="minorHAnsi"/>
        </w:rPr>
        <w:t>ust</w:t>
      </w:r>
      <w:proofErr w:type="spellEnd"/>
      <w:r w:rsidRPr="00276855">
        <w:rPr>
          <w:rFonts w:cstheme="minorHAnsi"/>
        </w:rPr>
        <w:t xml:space="preserve">. § 12 ods. 2 Zákona o miestnych daniach ročnú sadzbu dane zo stavieb v obci v katastrálnom území </w:t>
      </w:r>
      <w:r w:rsidRPr="00276855">
        <w:rPr>
          <w:rFonts w:cstheme="minorHAnsi"/>
          <w:b/>
        </w:rPr>
        <w:t xml:space="preserve"> Zbudský Rokytov a Humenský Rokytov </w:t>
      </w:r>
      <w:r w:rsidRPr="00276855">
        <w:rPr>
          <w:rFonts w:cstheme="minorHAnsi"/>
        </w:rPr>
        <w:t>n</w:t>
      </w:r>
      <w:r w:rsidR="004E00EA" w:rsidRPr="00276855">
        <w:rPr>
          <w:rFonts w:cstheme="minorHAnsi"/>
        </w:rPr>
        <w:t>a</w:t>
      </w:r>
      <w:r w:rsidRPr="00276855">
        <w:rPr>
          <w:rFonts w:cstheme="minorHAnsi"/>
        </w:rPr>
        <w:t>sledovne:</w:t>
      </w:r>
    </w:p>
    <w:p w14:paraId="1E1199F4" w14:textId="77777777" w:rsidR="00B63C27" w:rsidRDefault="00B63C27" w:rsidP="00EE4AA3">
      <w:pPr>
        <w:spacing w:after="0"/>
        <w:rPr>
          <w:rFonts w:cstheme="minorHAnsi"/>
          <w:sz w:val="24"/>
          <w:szCs w:val="24"/>
        </w:rPr>
      </w:pPr>
    </w:p>
    <w:tbl>
      <w:tblPr>
        <w:tblW w:w="7928" w:type="dxa"/>
        <w:tblCellMar>
          <w:left w:w="70" w:type="dxa"/>
          <w:right w:w="70" w:type="dxa"/>
        </w:tblCellMar>
        <w:tblLook w:val="04A0" w:firstRow="1" w:lastRow="0" w:firstColumn="1" w:lastColumn="0" w:noHBand="0" w:noVBand="1"/>
      </w:tblPr>
      <w:tblGrid>
        <w:gridCol w:w="460"/>
        <w:gridCol w:w="5200"/>
        <w:gridCol w:w="2268"/>
      </w:tblGrid>
      <w:tr w:rsidR="00B63C27" w:rsidRPr="00B63C27" w14:paraId="2836789E" w14:textId="77777777" w:rsidTr="00B63C27">
        <w:trPr>
          <w:trHeight w:val="300"/>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4BE4BB"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 </w:t>
            </w:r>
          </w:p>
        </w:tc>
        <w:tc>
          <w:tcPr>
            <w:tcW w:w="5200" w:type="dxa"/>
            <w:tcBorders>
              <w:top w:val="single" w:sz="8" w:space="0" w:color="auto"/>
              <w:left w:val="nil"/>
              <w:bottom w:val="single" w:sz="8" w:space="0" w:color="auto"/>
              <w:right w:val="single" w:sz="8" w:space="0" w:color="auto"/>
            </w:tcBorders>
            <w:shd w:val="clear" w:color="auto" w:fill="auto"/>
            <w:noWrap/>
            <w:vAlign w:val="bottom"/>
            <w:hideMark/>
          </w:tcPr>
          <w:p w14:paraId="0E92B187"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 xml:space="preserve">Druh stavby </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2CB1487C"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 xml:space="preserve"> Sadzba dane €/m</w:t>
            </w:r>
            <w:r>
              <w:rPr>
                <w:rFonts w:ascii="Calibri" w:eastAsia="Times New Roman" w:hAnsi="Calibri" w:cs="Calibri"/>
                <w:b/>
                <w:bCs/>
                <w:color w:val="000000"/>
                <w:vertAlign w:val="superscript"/>
                <w:lang w:eastAsia="sk-SK"/>
              </w:rPr>
              <w:t>2</w:t>
            </w:r>
            <w:r w:rsidRPr="00B63C27">
              <w:rPr>
                <w:rFonts w:ascii="Calibri" w:eastAsia="Times New Roman" w:hAnsi="Calibri" w:cs="Calibri"/>
                <w:b/>
                <w:bCs/>
                <w:color w:val="000000"/>
                <w:lang w:eastAsia="sk-SK"/>
              </w:rPr>
              <w:t xml:space="preserve"> </w:t>
            </w:r>
          </w:p>
        </w:tc>
      </w:tr>
      <w:tr w:rsidR="00B63C27" w:rsidRPr="00B63C27" w14:paraId="0BA6F1F4" w14:textId="77777777" w:rsidTr="00B63C27">
        <w:trPr>
          <w:trHeight w:val="540"/>
        </w:trPr>
        <w:tc>
          <w:tcPr>
            <w:tcW w:w="460" w:type="dxa"/>
            <w:tcBorders>
              <w:top w:val="nil"/>
              <w:left w:val="single" w:sz="8" w:space="0" w:color="auto"/>
              <w:bottom w:val="single" w:sz="4" w:space="0" w:color="auto"/>
              <w:right w:val="single" w:sz="8" w:space="0" w:color="auto"/>
            </w:tcBorders>
            <w:shd w:val="clear" w:color="auto" w:fill="auto"/>
            <w:noWrap/>
            <w:hideMark/>
          </w:tcPr>
          <w:p w14:paraId="4CBE0862"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a)</w:t>
            </w:r>
          </w:p>
        </w:tc>
        <w:tc>
          <w:tcPr>
            <w:tcW w:w="5200" w:type="dxa"/>
            <w:tcBorders>
              <w:top w:val="nil"/>
              <w:left w:val="nil"/>
              <w:bottom w:val="single" w:sz="4" w:space="0" w:color="auto"/>
              <w:right w:val="nil"/>
            </w:tcBorders>
            <w:shd w:val="clear" w:color="auto" w:fill="auto"/>
            <w:vAlign w:val="center"/>
            <w:hideMark/>
          </w:tcPr>
          <w:p w14:paraId="31548047" w14:textId="77777777" w:rsidR="00B63C27" w:rsidRPr="00B63C27" w:rsidRDefault="00B63C27" w:rsidP="00B63C27">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Stavby na bývanie a ostatné stavby tvoriace príslušenstvo hlavnej stavby</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11C9F41F"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0,037</w:t>
            </w:r>
          </w:p>
        </w:tc>
      </w:tr>
      <w:tr w:rsidR="00B63C27" w:rsidRPr="00B63C27" w14:paraId="46FF8ADD" w14:textId="77777777" w:rsidTr="00B63C27">
        <w:trPr>
          <w:trHeight w:val="1764"/>
        </w:trPr>
        <w:tc>
          <w:tcPr>
            <w:tcW w:w="460" w:type="dxa"/>
            <w:tcBorders>
              <w:top w:val="nil"/>
              <w:left w:val="single" w:sz="8" w:space="0" w:color="auto"/>
              <w:bottom w:val="single" w:sz="4" w:space="0" w:color="auto"/>
              <w:right w:val="single" w:sz="8" w:space="0" w:color="auto"/>
            </w:tcBorders>
            <w:shd w:val="clear" w:color="auto" w:fill="auto"/>
            <w:noWrap/>
            <w:hideMark/>
          </w:tcPr>
          <w:p w14:paraId="1E9CC2F5"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b)</w:t>
            </w:r>
          </w:p>
        </w:tc>
        <w:tc>
          <w:tcPr>
            <w:tcW w:w="5200" w:type="dxa"/>
            <w:tcBorders>
              <w:top w:val="nil"/>
              <w:left w:val="nil"/>
              <w:bottom w:val="single" w:sz="4" w:space="0" w:color="auto"/>
              <w:right w:val="nil"/>
            </w:tcBorders>
            <w:shd w:val="clear" w:color="auto" w:fill="auto"/>
            <w:vAlign w:val="center"/>
            <w:hideMark/>
          </w:tcPr>
          <w:p w14:paraId="7EEFF602" w14:textId="77777777" w:rsidR="00B63C27" w:rsidRPr="00B63C27" w:rsidRDefault="00B63C27" w:rsidP="002F12B4">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Stavby na pôdohospodársku produkciu, skleník, stavby využívané na skladovanie vlastnej pôdohospodárskej produkcie, stavby pre vodné hospodárstvo, okrem stavieb na skladovanie inej ako vlastnej pôdohospodárskej produkcie a stavieb na administratívu</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56BDB618"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0,037</w:t>
            </w:r>
          </w:p>
        </w:tc>
      </w:tr>
      <w:tr w:rsidR="00B63C27" w:rsidRPr="00B63C27" w14:paraId="33C2EC67" w14:textId="77777777" w:rsidTr="00B63C27">
        <w:trPr>
          <w:trHeight w:val="576"/>
        </w:trPr>
        <w:tc>
          <w:tcPr>
            <w:tcW w:w="460" w:type="dxa"/>
            <w:tcBorders>
              <w:top w:val="nil"/>
              <w:left w:val="single" w:sz="8" w:space="0" w:color="auto"/>
              <w:bottom w:val="single" w:sz="4" w:space="0" w:color="auto"/>
              <w:right w:val="single" w:sz="8" w:space="0" w:color="auto"/>
            </w:tcBorders>
            <w:shd w:val="clear" w:color="auto" w:fill="auto"/>
            <w:noWrap/>
            <w:hideMark/>
          </w:tcPr>
          <w:p w14:paraId="547F1973"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c)</w:t>
            </w:r>
          </w:p>
        </w:tc>
        <w:tc>
          <w:tcPr>
            <w:tcW w:w="5200" w:type="dxa"/>
            <w:tcBorders>
              <w:top w:val="nil"/>
              <w:left w:val="nil"/>
              <w:bottom w:val="single" w:sz="4" w:space="0" w:color="auto"/>
              <w:right w:val="nil"/>
            </w:tcBorders>
            <w:shd w:val="clear" w:color="auto" w:fill="auto"/>
            <w:vAlign w:val="center"/>
            <w:hideMark/>
          </w:tcPr>
          <w:p w14:paraId="2B003076" w14:textId="77777777" w:rsidR="00B63C27" w:rsidRPr="00B63C27" w:rsidRDefault="00B63C27" w:rsidP="00B63C27">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Stavby rekreačných a záhradkárskych chát a domčekov  na individuálnu rekreáciu</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414FF6FC"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0,360</w:t>
            </w:r>
          </w:p>
        </w:tc>
      </w:tr>
      <w:tr w:rsidR="00B63C27" w:rsidRPr="00B63C27" w14:paraId="0DE01DBA" w14:textId="77777777" w:rsidTr="00B63C27">
        <w:trPr>
          <w:trHeight w:val="1164"/>
        </w:trPr>
        <w:tc>
          <w:tcPr>
            <w:tcW w:w="460" w:type="dxa"/>
            <w:tcBorders>
              <w:top w:val="nil"/>
              <w:left w:val="single" w:sz="8" w:space="0" w:color="auto"/>
              <w:bottom w:val="single" w:sz="4" w:space="0" w:color="auto"/>
              <w:right w:val="single" w:sz="8" w:space="0" w:color="auto"/>
            </w:tcBorders>
            <w:shd w:val="clear" w:color="auto" w:fill="auto"/>
            <w:noWrap/>
            <w:hideMark/>
          </w:tcPr>
          <w:p w14:paraId="57F3F080"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d)</w:t>
            </w:r>
          </w:p>
        </w:tc>
        <w:tc>
          <w:tcPr>
            <w:tcW w:w="5200" w:type="dxa"/>
            <w:tcBorders>
              <w:top w:val="nil"/>
              <w:left w:val="nil"/>
              <w:bottom w:val="single" w:sz="4" w:space="0" w:color="auto"/>
              <w:right w:val="nil"/>
            </w:tcBorders>
            <w:shd w:val="clear" w:color="auto" w:fill="auto"/>
            <w:vAlign w:val="center"/>
            <w:hideMark/>
          </w:tcPr>
          <w:p w14:paraId="445E4A79" w14:textId="77777777" w:rsidR="00B63C27" w:rsidRPr="00B63C27" w:rsidRDefault="00B63C27" w:rsidP="00B63C27">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Samostatne stojace garáže a samostatné stavby hromadných garáží a stavby určené alebo používané na tieto účely, postavené mimo bytových domov</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705BD3FA"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0,170</w:t>
            </w:r>
          </w:p>
        </w:tc>
      </w:tr>
      <w:tr w:rsidR="00B63C27" w:rsidRPr="00B63C27" w14:paraId="5CEA2E66" w14:textId="77777777" w:rsidTr="00B63C27">
        <w:trPr>
          <w:trHeight w:val="552"/>
        </w:trPr>
        <w:tc>
          <w:tcPr>
            <w:tcW w:w="460" w:type="dxa"/>
            <w:tcBorders>
              <w:top w:val="nil"/>
              <w:left w:val="single" w:sz="8" w:space="0" w:color="auto"/>
              <w:bottom w:val="single" w:sz="4" w:space="0" w:color="auto"/>
              <w:right w:val="single" w:sz="8" w:space="0" w:color="auto"/>
            </w:tcBorders>
            <w:shd w:val="clear" w:color="auto" w:fill="auto"/>
            <w:noWrap/>
            <w:hideMark/>
          </w:tcPr>
          <w:p w14:paraId="69E11E71"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e)</w:t>
            </w:r>
          </w:p>
        </w:tc>
        <w:tc>
          <w:tcPr>
            <w:tcW w:w="5200" w:type="dxa"/>
            <w:tcBorders>
              <w:top w:val="nil"/>
              <w:left w:val="nil"/>
              <w:bottom w:val="single" w:sz="4" w:space="0" w:color="auto"/>
              <w:right w:val="nil"/>
            </w:tcBorders>
            <w:shd w:val="clear" w:color="auto" w:fill="auto"/>
            <w:vAlign w:val="center"/>
            <w:hideMark/>
          </w:tcPr>
          <w:p w14:paraId="7C59C5E4" w14:textId="77777777" w:rsidR="00B63C27" w:rsidRPr="00B63C27" w:rsidRDefault="00B63C27" w:rsidP="00B63C27">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Stavby na ostatnú podnikateľskú a zárobkovú činnosť, skla</w:t>
            </w:r>
            <w:r w:rsidR="002F12B4">
              <w:rPr>
                <w:rFonts w:ascii="Calibri" w:eastAsia="Times New Roman" w:hAnsi="Calibri" w:cs="Calibri"/>
                <w:color w:val="000000"/>
                <w:lang w:eastAsia="sk-SK"/>
              </w:rPr>
              <w:t>d</w:t>
            </w:r>
            <w:r w:rsidRPr="00B63C27">
              <w:rPr>
                <w:rFonts w:ascii="Calibri" w:eastAsia="Times New Roman" w:hAnsi="Calibri" w:cs="Calibri"/>
                <w:color w:val="000000"/>
                <w:lang w:eastAsia="sk-SK"/>
              </w:rPr>
              <w:t>ovanie a administratívu</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1B09AACD"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0,600</w:t>
            </w:r>
          </w:p>
        </w:tc>
      </w:tr>
      <w:tr w:rsidR="00B63C27" w:rsidRPr="00B63C27" w14:paraId="5BA5A34C" w14:textId="77777777" w:rsidTr="00B63C27">
        <w:trPr>
          <w:trHeight w:val="288"/>
        </w:trPr>
        <w:tc>
          <w:tcPr>
            <w:tcW w:w="460" w:type="dxa"/>
            <w:tcBorders>
              <w:top w:val="nil"/>
              <w:left w:val="single" w:sz="8" w:space="0" w:color="auto"/>
              <w:bottom w:val="single" w:sz="4" w:space="0" w:color="auto"/>
              <w:right w:val="single" w:sz="8" w:space="0" w:color="auto"/>
            </w:tcBorders>
            <w:shd w:val="clear" w:color="auto" w:fill="auto"/>
            <w:noWrap/>
            <w:hideMark/>
          </w:tcPr>
          <w:p w14:paraId="1F02D42D"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f)</w:t>
            </w:r>
          </w:p>
        </w:tc>
        <w:tc>
          <w:tcPr>
            <w:tcW w:w="5200" w:type="dxa"/>
            <w:tcBorders>
              <w:top w:val="nil"/>
              <w:left w:val="nil"/>
              <w:bottom w:val="single" w:sz="4" w:space="0" w:color="auto"/>
              <w:right w:val="nil"/>
            </w:tcBorders>
            <w:shd w:val="clear" w:color="auto" w:fill="auto"/>
            <w:vAlign w:val="center"/>
            <w:hideMark/>
          </w:tcPr>
          <w:p w14:paraId="4A928303" w14:textId="77777777" w:rsidR="00B63C27" w:rsidRPr="00B63C27" w:rsidRDefault="00B63C27" w:rsidP="00B63C27">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Ostatné stavby neuvedené v písm. a) až e)</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71B8DA8F"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0,150</w:t>
            </w:r>
          </w:p>
        </w:tc>
      </w:tr>
    </w:tbl>
    <w:p w14:paraId="7C76847B" w14:textId="77777777" w:rsidR="00A530E5" w:rsidRDefault="00A530E5" w:rsidP="00EE4AA3">
      <w:pPr>
        <w:spacing w:after="0"/>
        <w:rPr>
          <w:rFonts w:cstheme="minorHAnsi"/>
          <w:sz w:val="24"/>
          <w:szCs w:val="24"/>
        </w:rPr>
      </w:pPr>
    </w:p>
    <w:p w14:paraId="69C555C5" w14:textId="77777777" w:rsidR="00B63C27" w:rsidRPr="00276855" w:rsidRDefault="00B63C27" w:rsidP="00EE4AA3">
      <w:pPr>
        <w:spacing w:after="0"/>
        <w:rPr>
          <w:rFonts w:cstheme="minorHAnsi"/>
        </w:rPr>
      </w:pPr>
      <w:r w:rsidRPr="00276855">
        <w:rPr>
          <w:rFonts w:cstheme="minorHAnsi"/>
          <w:b/>
        </w:rPr>
        <w:t xml:space="preserve">(5) </w:t>
      </w:r>
      <w:r w:rsidRPr="00276855">
        <w:rPr>
          <w:rFonts w:cstheme="minorHAnsi"/>
        </w:rPr>
        <w:t>V súlade s </w:t>
      </w:r>
      <w:proofErr w:type="spellStart"/>
      <w:r w:rsidRPr="00276855">
        <w:rPr>
          <w:rFonts w:cstheme="minorHAnsi"/>
        </w:rPr>
        <w:t>ust</w:t>
      </w:r>
      <w:proofErr w:type="spellEnd"/>
      <w:r w:rsidRPr="00276855">
        <w:rPr>
          <w:rFonts w:cstheme="minorHAnsi"/>
        </w:rPr>
        <w:t xml:space="preserve">. § 12 ods. 3 Zákona o miestnych daniach určuje správca dane pri viacpodlažných stavbách príplatok za podlažie vo výške </w:t>
      </w:r>
      <w:r w:rsidRPr="00276855">
        <w:rPr>
          <w:rFonts w:cstheme="minorHAnsi"/>
          <w:b/>
        </w:rPr>
        <w:t xml:space="preserve">0,034 € </w:t>
      </w:r>
      <w:r w:rsidRPr="00276855">
        <w:rPr>
          <w:rFonts w:cstheme="minorHAnsi"/>
        </w:rPr>
        <w:t>za každé ďalšie podlažie</w:t>
      </w:r>
    </w:p>
    <w:p w14:paraId="527866C5" w14:textId="77777777" w:rsidR="00B63C27" w:rsidRPr="00276855" w:rsidRDefault="00B63C27" w:rsidP="00EE4AA3">
      <w:pPr>
        <w:spacing w:after="0"/>
        <w:rPr>
          <w:rFonts w:cstheme="minorHAnsi"/>
        </w:rPr>
      </w:pPr>
      <w:r w:rsidRPr="00276855">
        <w:rPr>
          <w:rFonts w:cstheme="minorHAnsi"/>
        </w:rPr>
        <w:t>Okrem prvého nadzemného podlažia.</w:t>
      </w:r>
    </w:p>
    <w:p w14:paraId="700B653C" w14:textId="77777777" w:rsidR="00B63C27" w:rsidRPr="00276855" w:rsidRDefault="00B63C27" w:rsidP="00EE4AA3">
      <w:pPr>
        <w:spacing w:after="0"/>
        <w:rPr>
          <w:rFonts w:cstheme="minorHAnsi"/>
        </w:rPr>
      </w:pPr>
      <w:r w:rsidRPr="00276855">
        <w:rPr>
          <w:rFonts w:cstheme="minorHAnsi"/>
          <w:b/>
        </w:rPr>
        <w:t xml:space="preserve">(6) </w:t>
      </w:r>
      <w:r w:rsidRPr="00276855">
        <w:rPr>
          <w:rFonts w:cstheme="minorHAnsi"/>
        </w:rPr>
        <w:t>Obecné zastupiteľstvo schválilo</w:t>
      </w:r>
      <w:r w:rsidRPr="00276855">
        <w:rPr>
          <w:rFonts w:cstheme="minorHAnsi"/>
          <w:b/>
        </w:rPr>
        <w:t xml:space="preserve"> 50% zľavu </w:t>
      </w:r>
      <w:r w:rsidRPr="00276855">
        <w:rPr>
          <w:rFonts w:cstheme="minorHAnsi"/>
        </w:rPr>
        <w:t>na stavby u tých občanov, ktorí sú vlastníci stavby a vlastnia preukaz ZŤP.</w:t>
      </w:r>
    </w:p>
    <w:p w14:paraId="0037AE8E" w14:textId="77777777" w:rsidR="00B63C27" w:rsidRPr="00276855" w:rsidRDefault="00B63C27" w:rsidP="00B63C27">
      <w:pPr>
        <w:spacing w:after="0"/>
        <w:jc w:val="center"/>
        <w:rPr>
          <w:rFonts w:cstheme="minorHAnsi"/>
          <w:b/>
        </w:rPr>
      </w:pPr>
    </w:p>
    <w:p w14:paraId="73302585" w14:textId="77777777" w:rsidR="00B63C27" w:rsidRDefault="00B63C27" w:rsidP="00B63C27">
      <w:pPr>
        <w:spacing w:after="0"/>
        <w:jc w:val="center"/>
        <w:rPr>
          <w:rFonts w:cstheme="minorHAnsi"/>
          <w:b/>
          <w:sz w:val="24"/>
          <w:szCs w:val="24"/>
        </w:rPr>
      </w:pPr>
      <w:r>
        <w:rPr>
          <w:rFonts w:cstheme="minorHAnsi"/>
          <w:b/>
          <w:sz w:val="24"/>
          <w:szCs w:val="24"/>
        </w:rPr>
        <w:t>§ 5</w:t>
      </w:r>
    </w:p>
    <w:p w14:paraId="191C5868" w14:textId="77777777" w:rsidR="00B63C27" w:rsidRDefault="00B63C27" w:rsidP="00B63C27">
      <w:pPr>
        <w:spacing w:after="0"/>
        <w:jc w:val="center"/>
        <w:rPr>
          <w:rFonts w:cstheme="minorHAnsi"/>
          <w:b/>
          <w:sz w:val="24"/>
          <w:szCs w:val="24"/>
        </w:rPr>
      </w:pPr>
      <w:r>
        <w:rPr>
          <w:rFonts w:cstheme="minorHAnsi"/>
          <w:b/>
          <w:sz w:val="24"/>
          <w:szCs w:val="24"/>
        </w:rPr>
        <w:t>Daň z bytov</w:t>
      </w:r>
    </w:p>
    <w:p w14:paraId="6F783DA8" w14:textId="77777777" w:rsidR="00B63C27" w:rsidRPr="00276855" w:rsidRDefault="00B63C27" w:rsidP="00B63C27">
      <w:pPr>
        <w:spacing w:after="0"/>
        <w:rPr>
          <w:rFonts w:cstheme="minorHAnsi"/>
        </w:rPr>
      </w:pPr>
      <w:r w:rsidRPr="00276855">
        <w:rPr>
          <w:rFonts w:cstheme="minorHAnsi"/>
          <w:b/>
        </w:rPr>
        <w:t xml:space="preserve">(1) Daňovníkom dane z bytov </w:t>
      </w:r>
      <w:r w:rsidRPr="00276855">
        <w:rPr>
          <w:rFonts w:cstheme="minorHAnsi"/>
        </w:rPr>
        <w:t xml:space="preserve"> sú tí, ktorí sú uvedení v ustanovení § 13 Zákona o miestnych daniach.</w:t>
      </w:r>
    </w:p>
    <w:p w14:paraId="72E258DA" w14:textId="77777777" w:rsidR="00B63C27" w:rsidRPr="00276855" w:rsidRDefault="00B63C27" w:rsidP="00B63C27">
      <w:pPr>
        <w:spacing w:after="0"/>
        <w:rPr>
          <w:rFonts w:cstheme="minorHAnsi"/>
        </w:rPr>
      </w:pPr>
      <w:r w:rsidRPr="00276855">
        <w:rPr>
          <w:rFonts w:cstheme="minorHAnsi"/>
          <w:b/>
        </w:rPr>
        <w:t xml:space="preserve">(2) Predmetom dane z bytov </w:t>
      </w:r>
      <w:r w:rsidRPr="00276855">
        <w:rPr>
          <w:rFonts w:cstheme="minorHAnsi"/>
        </w:rPr>
        <w:t>v bytovom dome na území obce Rokytov pri Humennom,</w:t>
      </w:r>
    </w:p>
    <w:p w14:paraId="7077A917" w14:textId="77777777" w:rsidR="00B63C27" w:rsidRPr="00276855" w:rsidRDefault="00B63C27" w:rsidP="00B63C27">
      <w:pPr>
        <w:spacing w:after="0"/>
        <w:rPr>
          <w:rFonts w:cstheme="minorHAnsi"/>
        </w:rPr>
      </w:pPr>
      <w:r w:rsidRPr="00276855">
        <w:rPr>
          <w:rFonts w:cstheme="minorHAnsi"/>
        </w:rPr>
        <w:t>V ktorom aspoň jeden byt alebo nebytový priestor nadobudli do vlastníctva fyzické osoby alebo právnické osoby, sú byty a nebytové priestory.</w:t>
      </w:r>
    </w:p>
    <w:p w14:paraId="399EC7F9" w14:textId="77777777" w:rsidR="00DC50DB" w:rsidRPr="00276855" w:rsidRDefault="00B63C27" w:rsidP="00B63C27">
      <w:pPr>
        <w:spacing w:after="0"/>
        <w:rPr>
          <w:rFonts w:cstheme="minorHAnsi"/>
        </w:rPr>
      </w:pPr>
      <w:r w:rsidRPr="00276855">
        <w:rPr>
          <w:rFonts w:cstheme="minorHAnsi"/>
          <w:b/>
        </w:rPr>
        <w:t xml:space="preserve">(3) Základom dane z bytov </w:t>
      </w:r>
      <w:r w:rsidRPr="00276855">
        <w:rPr>
          <w:rFonts w:cstheme="minorHAnsi"/>
        </w:rPr>
        <w:t>je výmera podlahovej plochy bytu alebo nebytového priestoru v m</w:t>
      </w:r>
      <w:r w:rsidRPr="00276855">
        <w:rPr>
          <w:rFonts w:cstheme="minorHAnsi"/>
          <w:vertAlign w:val="superscript"/>
        </w:rPr>
        <w:t>2</w:t>
      </w:r>
      <w:r w:rsidR="00DC50DB" w:rsidRPr="00276855">
        <w:rPr>
          <w:rFonts w:cstheme="minorHAnsi"/>
        </w:rPr>
        <w:t>.</w:t>
      </w:r>
    </w:p>
    <w:p w14:paraId="1B6A7599" w14:textId="77777777" w:rsidR="00B63C27" w:rsidRPr="00276855" w:rsidRDefault="00DC50DB" w:rsidP="00B63C27">
      <w:pPr>
        <w:spacing w:after="0"/>
        <w:rPr>
          <w:rFonts w:cstheme="minorHAnsi"/>
        </w:rPr>
      </w:pPr>
      <w:r w:rsidRPr="00276855">
        <w:rPr>
          <w:rFonts w:cstheme="minorHAnsi"/>
          <w:b/>
        </w:rPr>
        <w:t xml:space="preserve">(4) </w:t>
      </w:r>
      <w:r w:rsidRPr="00276855">
        <w:rPr>
          <w:rFonts w:cstheme="minorHAnsi"/>
        </w:rPr>
        <w:t>V súlade s </w:t>
      </w:r>
      <w:proofErr w:type="spellStart"/>
      <w:r w:rsidRPr="00276855">
        <w:rPr>
          <w:rFonts w:cstheme="minorHAnsi"/>
        </w:rPr>
        <w:t>ust</w:t>
      </w:r>
      <w:proofErr w:type="spellEnd"/>
      <w:r w:rsidRPr="00276855">
        <w:rPr>
          <w:rFonts w:cstheme="minorHAnsi"/>
        </w:rPr>
        <w:t xml:space="preserve">. § 16 ods. 2 </w:t>
      </w:r>
      <w:r w:rsidRPr="00276855">
        <w:rPr>
          <w:rFonts w:cstheme="minorHAnsi"/>
          <w:b/>
        </w:rPr>
        <w:t>určuje správca dane</w:t>
      </w:r>
      <w:r w:rsidRPr="00276855">
        <w:rPr>
          <w:rFonts w:cstheme="minorHAnsi"/>
        </w:rPr>
        <w:t xml:space="preserve"> ročnú sadzbu dane z bytov v obci </w:t>
      </w:r>
      <w:r w:rsidRPr="00276855">
        <w:rPr>
          <w:rFonts w:cstheme="minorHAnsi"/>
          <w:b/>
        </w:rPr>
        <w:t>Rokytov pri Humennom</w:t>
      </w:r>
      <w:r w:rsidR="00B63C27" w:rsidRPr="00276855">
        <w:rPr>
          <w:rFonts w:cstheme="minorHAnsi"/>
        </w:rPr>
        <w:t xml:space="preserve">  </w:t>
      </w:r>
      <w:r w:rsidRPr="00276855">
        <w:rPr>
          <w:rFonts w:cstheme="minorHAnsi"/>
          <w:b/>
        </w:rPr>
        <w:t>0,037 €</w:t>
      </w:r>
      <w:r w:rsidRPr="00276855">
        <w:rPr>
          <w:rFonts w:cstheme="minorHAnsi"/>
        </w:rPr>
        <w:t xml:space="preserve"> za každý začatý m</w:t>
      </w:r>
      <w:r w:rsidRPr="00276855">
        <w:rPr>
          <w:rFonts w:cstheme="minorHAnsi"/>
          <w:vertAlign w:val="superscript"/>
        </w:rPr>
        <w:t>2</w:t>
      </w:r>
      <w:r w:rsidRPr="00276855">
        <w:rPr>
          <w:rFonts w:cstheme="minorHAnsi"/>
        </w:rPr>
        <w:t xml:space="preserve"> zastavanej plochy bytu a nebytového priestoru.</w:t>
      </w:r>
    </w:p>
    <w:p w14:paraId="5E2E35C3" w14:textId="77777777" w:rsidR="00DC50DB" w:rsidRPr="00276855" w:rsidRDefault="00DC50DB" w:rsidP="00B63C27">
      <w:pPr>
        <w:spacing w:after="0"/>
        <w:rPr>
          <w:rFonts w:cstheme="minorHAnsi"/>
        </w:rPr>
      </w:pPr>
      <w:r w:rsidRPr="00276855">
        <w:rPr>
          <w:rFonts w:cstheme="minorHAnsi"/>
          <w:b/>
        </w:rPr>
        <w:lastRenderedPageBreak/>
        <w:t>(5) Daňová povinnosť vzniká 1. januára zdaňovacieho obdobia nasledujúceho po zdaňovacom období, v ktorom daňovník nadobudol nehnuteľnosť do vlastníctva a zaniká</w:t>
      </w:r>
      <w:r>
        <w:rPr>
          <w:rFonts w:cstheme="minorHAnsi"/>
          <w:b/>
          <w:sz w:val="24"/>
          <w:szCs w:val="24"/>
        </w:rPr>
        <w:t xml:space="preserve"> </w:t>
      </w:r>
      <w:r w:rsidRPr="00276855">
        <w:rPr>
          <w:rFonts w:cstheme="minorHAnsi"/>
          <w:b/>
        </w:rPr>
        <w:t xml:space="preserve">31. decembra zdaňovacieho obdobia, v ktorom daňovníkovi zanikne vlastníctvo k nehnuteľnosti. </w:t>
      </w:r>
      <w:r w:rsidRPr="00276855">
        <w:rPr>
          <w:rFonts w:cstheme="minorHAnsi"/>
        </w:rPr>
        <w:t>Ak sa daňovník stane vlastníkom nehnuteľnosti 1. januára bežného zdaňovacieho obdobia, vzniká daňová povinnosť týmto dňom. Pre vyrubenie dane z nehnuteľnosti je rozhodujúci stav k 1. januáru zdaňovacieho obdobia.</w:t>
      </w:r>
    </w:p>
    <w:p w14:paraId="2DD1691C" w14:textId="77777777" w:rsidR="00DC50DB" w:rsidRPr="00276855" w:rsidRDefault="00DC50DB" w:rsidP="00B63C27">
      <w:pPr>
        <w:spacing w:after="0"/>
        <w:rPr>
          <w:rFonts w:cstheme="minorHAnsi"/>
        </w:rPr>
      </w:pPr>
      <w:r w:rsidRPr="00276855">
        <w:rPr>
          <w:rFonts w:cstheme="minorHAnsi"/>
        </w:rPr>
        <w:t>Na zmeny skutočností rozhodujúcich pre daňovú povinnosť, ktoré nastanú v priebehu zdaňovacieho  obdobia, sa neprihliada.</w:t>
      </w:r>
    </w:p>
    <w:p w14:paraId="55BA26E5" w14:textId="77777777" w:rsidR="00DC50DB" w:rsidRPr="00276855" w:rsidRDefault="00DC50DB" w:rsidP="00B63C27">
      <w:pPr>
        <w:spacing w:after="0"/>
        <w:rPr>
          <w:rFonts w:cstheme="minorHAnsi"/>
        </w:rPr>
      </w:pPr>
      <w:r w:rsidRPr="00276855">
        <w:rPr>
          <w:rFonts w:cstheme="minorHAnsi"/>
          <w:b/>
        </w:rPr>
        <w:t xml:space="preserve">(6) </w:t>
      </w:r>
      <w:r w:rsidRPr="00276855">
        <w:rPr>
          <w:rFonts w:cstheme="minorHAnsi"/>
        </w:rPr>
        <w:t>Fyzická osoba alebo právnická osoba v priebehu príslušného zdaňovacieho obdobia je  povinná oznámiť správcovi dane skutočnosti rozhodujúce pre vznik alebo zánik daňovej  povinnosti k dani z nehnuteľnosti a každú zmenu týchto skutočností do 30 dní odo dňa, keď tieto skutočnosti alebo ich zmeny nastali.</w:t>
      </w:r>
    </w:p>
    <w:p w14:paraId="61730338" w14:textId="77777777" w:rsidR="00923CA1" w:rsidRPr="00276855" w:rsidRDefault="00DC50DB" w:rsidP="00B63C27">
      <w:pPr>
        <w:spacing w:after="0"/>
        <w:rPr>
          <w:rFonts w:cstheme="minorHAnsi"/>
        </w:rPr>
      </w:pPr>
      <w:r w:rsidRPr="00276855">
        <w:rPr>
          <w:rFonts w:cstheme="minorHAnsi"/>
          <w:b/>
        </w:rPr>
        <w:t xml:space="preserve">(7) </w:t>
      </w:r>
      <w:r w:rsidRPr="00276855">
        <w:rPr>
          <w:rFonts w:cstheme="minorHAnsi"/>
        </w:rPr>
        <w:t>Daňové priznanie</w:t>
      </w:r>
      <w:r w:rsidR="00923CA1" w:rsidRPr="00276855">
        <w:rPr>
          <w:rFonts w:cstheme="minorHAnsi"/>
        </w:rPr>
        <w:t xml:space="preserve"> </w:t>
      </w:r>
      <w:r w:rsidRPr="00276855">
        <w:rPr>
          <w:rFonts w:cstheme="minorHAnsi"/>
        </w:rPr>
        <w:t>k dani z nehnuteľností (ďalej len „priznanie“) je daňovník povinný podať príslušnému sprá</w:t>
      </w:r>
      <w:r w:rsidR="00923CA1" w:rsidRPr="00276855">
        <w:rPr>
          <w:rFonts w:cstheme="minorHAnsi"/>
        </w:rPr>
        <w:t>v</w:t>
      </w:r>
      <w:r w:rsidRPr="00276855">
        <w:rPr>
          <w:rFonts w:cstheme="minorHAnsi"/>
        </w:rPr>
        <w:t xml:space="preserve">covi dane </w:t>
      </w:r>
      <w:r w:rsidR="00923CA1" w:rsidRPr="00276855">
        <w:rPr>
          <w:rFonts w:cstheme="minorHAnsi"/>
        </w:rPr>
        <w:t xml:space="preserve"> do 31. januára toho zdaňovacieho obdobia, v ktorom mu vznikla daňová povinnosť, ak tento zákon neustanovuje inak a v ďalších zdaňovacích obdobiach  do tohto termínu, len ak nastali zmeny skutočností rozhodujúcich na vyrubenie dane z nehnuteľností.</w:t>
      </w:r>
    </w:p>
    <w:p w14:paraId="144F67FE" w14:textId="77777777" w:rsidR="00923CA1" w:rsidRPr="00276855" w:rsidRDefault="00923CA1" w:rsidP="00B63C27">
      <w:pPr>
        <w:spacing w:after="0"/>
        <w:rPr>
          <w:rFonts w:cstheme="minorHAnsi"/>
        </w:rPr>
      </w:pPr>
      <w:r w:rsidRPr="00276855">
        <w:rPr>
          <w:rFonts w:cstheme="minorHAnsi"/>
        </w:rPr>
        <w:t>Za zmeny skutočností rozhodujúcich na vyrubenie  dane sa nepovažuje zmena sadzieb dane z nehnuteľností.</w:t>
      </w:r>
    </w:p>
    <w:p w14:paraId="45553D49" w14:textId="77777777" w:rsidR="00DC50DB" w:rsidRPr="00276855" w:rsidRDefault="00923CA1" w:rsidP="00B63C27">
      <w:pPr>
        <w:spacing w:after="0"/>
        <w:rPr>
          <w:rFonts w:cstheme="minorHAnsi"/>
        </w:rPr>
      </w:pPr>
      <w:r w:rsidRPr="00276855">
        <w:rPr>
          <w:rFonts w:cstheme="minorHAnsi"/>
        </w:rPr>
        <w:t>Ak je pozemok, stavba, byt a nebytový priestor v bytovom dome v spoluvlastníctve viacerých osôb (§ 5 ods. 4, § 9 ods. 3 a § 13 ods. 2), priznanie podá každá fyzická osoba alebo právnická osoba. Ak sa spoluvlastníci dohodnú, priznanie podá ten, koho dohodou určili spoluvlastníci, pričom túto skutočnosť musia písomne oznámiť správcovi dane pred uplynutím lehoty na podanie daňového priznania.</w:t>
      </w:r>
    </w:p>
    <w:p w14:paraId="721CF454" w14:textId="77777777" w:rsidR="00923CA1" w:rsidRPr="00276855" w:rsidRDefault="00923CA1" w:rsidP="00B63C27">
      <w:pPr>
        <w:spacing w:after="0"/>
        <w:rPr>
          <w:rFonts w:cstheme="minorHAnsi"/>
        </w:rPr>
      </w:pPr>
      <w:r w:rsidRPr="00276855">
        <w:rPr>
          <w:rFonts w:cstheme="minorHAnsi"/>
          <w:b/>
        </w:rPr>
        <w:t xml:space="preserve">(8) </w:t>
      </w:r>
      <w:r w:rsidRPr="00276855">
        <w:rPr>
          <w:rFonts w:cstheme="minorHAnsi"/>
        </w:rPr>
        <w:t>Daňovník je povinný v priznaní uviesť všetky skutočnosti rozhodujúce na výpočet dane  a daň si sám vypočítať.</w:t>
      </w:r>
    </w:p>
    <w:p w14:paraId="5BD64069" w14:textId="77777777" w:rsidR="00DC50DB" w:rsidRPr="00276855" w:rsidRDefault="00923CA1" w:rsidP="00B63C27">
      <w:pPr>
        <w:spacing w:after="0"/>
        <w:rPr>
          <w:rFonts w:cstheme="minorHAnsi"/>
        </w:rPr>
      </w:pPr>
      <w:r w:rsidRPr="00276855">
        <w:rPr>
          <w:rFonts w:cstheme="minorHAnsi"/>
          <w:b/>
        </w:rPr>
        <w:t xml:space="preserve">(9) </w:t>
      </w:r>
      <w:r w:rsidRPr="00276855">
        <w:rPr>
          <w:rFonts w:cstheme="minorHAnsi"/>
        </w:rPr>
        <w:t>Daňovník, ak ide o fyzickú osobu je povinný uviesť v priznaní aj meno, priezvisko, titul, adresu trvalého pobytu, rodné číslo a ak ide o právnickú osobu je p</w:t>
      </w:r>
      <w:r w:rsidR="0086740D" w:rsidRPr="00276855">
        <w:rPr>
          <w:rFonts w:cstheme="minorHAnsi"/>
        </w:rPr>
        <w:t>o</w:t>
      </w:r>
      <w:r w:rsidRPr="00276855">
        <w:rPr>
          <w:rFonts w:cstheme="minorHAnsi"/>
        </w:rPr>
        <w:t>vinný uviesť</w:t>
      </w:r>
      <w:r w:rsidR="0086740D" w:rsidRPr="00276855">
        <w:rPr>
          <w:rFonts w:cstheme="minorHAnsi"/>
        </w:rPr>
        <w:t xml:space="preserve"> aj obchodné meno alebo názov, identifikačné číslo a sídlo. Súčasne je daňovník povinný vyplniť všetky údaje podľa daňového priznania . Osobné údaje podľa toho odseku sú chránené podľa osobitného predpisu.</w:t>
      </w:r>
    </w:p>
    <w:p w14:paraId="4571ECC3" w14:textId="77777777" w:rsidR="0086740D" w:rsidRPr="00276855" w:rsidRDefault="0086740D" w:rsidP="00B63C27">
      <w:pPr>
        <w:spacing w:after="0"/>
        <w:rPr>
          <w:rFonts w:cstheme="minorHAnsi"/>
        </w:rPr>
      </w:pPr>
      <w:r w:rsidRPr="00276855">
        <w:rPr>
          <w:rFonts w:cstheme="minorHAnsi"/>
          <w:b/>
        </w:rPr>
        <w:t xml:space="preserve">(10) </w:t>
      </w:r>
      <w:r w:rsidRPr="00276855">
        <w:rPr>
          <w:rFonts w:cstheme="minorHAnsi"/>
        </w:rPr>
        <w:t>Daň z pozemkov, daň zo stavieb a daň z bytov vyrubí správca dane  každoročne do 15. marca bežného zdaňovacieho obdobia. Pri dohode spoluvlastníkov správca dane  vyrubí daň tomu spoluvlastníkovi, ktorý na základe ich dohody podal priznanie podľa § 19 ods. 2 Zákona o miestnych daniach.</w:t>
      </w:r>
    </w:p>
    <w:p w14:paraId="3E94CEE7" w14:textId="1318348D" w:rsidR="0086740D" w:rsidRPr="00276855" w:rsidRDefault="0086740D" w:rsidP="00B63C27">
      <w:pPr>
        <w:spacing w:after="0"/>
        <w:rPr>
          <w:rFonts w:cstheme="minorHAnsi"/>
          <w:b/>
        </w:rPr>
      </w:pPr>
      <w:r w:rsidRPr="00276855">
        <w:rPr>
          <w:rFonts w:cstheme="minorHAnsi"/>
          <w:b/>
        </w:rPr>
        <w:t xml:space="preserve">(11) Vyrubená daň z nehnuteľností je splatná do 31. </w:t>
      </w:r>
      <w:r w:rsidR="00552E5B">
        <w:rPr>
          <w:rFonts w:cstheme="minorHAnsi"/>
          <w:b/>
        </w:rPr>
        <w:t>decembra</w:t>
      </w:r>
      <w:r w:rsidRPr="00276855">
        <w:rPr>
          <w:rFonts w:cstheme="minorHAnsi"/>
          <w:b/>
        </w:rPr>
        <w:t xml:space="preserve"> bežného zdaňovacieho obdobia.</w:t>
      </w:r>
    </w:p>
    <w:p w14:paraId="6DD25A7E" w14:textId="77777777" w:rsidR="0086740D" w:rsidRPr="00276855" w:rsidRDefault="0086740D" w:rsidP="00B63C27">
      <w:pPr>
        <w:spacing w:after="0"/>
        <w:rPr>
          <w:rFonts w:cstheme="minorHAnsi"/>
          <w:b/>
        </w:rPr>
      </w:pPr>
    </w:p>
    <w:p w14:paraId="39E6872A" w14:textId="77777777" w:rsidR="0086740D" w:rsidRPr="00276855" w:rsidRDefault="0086740D" w:rsidP="0086740D">
      <w:pPr>
        <w:spacing w:after="0"/>
        <w:jc w:val="center"/>
        <w:rPr>
          <w:rFonts w:cstheme="minorHAnsi"/>
          <w:b/>
        </w:rPr>
      </w:pPr>
    </w:p>
    <w:p w14:paraId="5BDC259B" w14:textId="77777777" w:rsidR="0086740D" w:rsidRDefault="0086740D" w:rsidP="0086740D">
      <w:pPr>
        <w:spacing w:after="0"/>
        <w:jc w:val="center"/>
        <w:rPr>
          <w:rFonts w:cstheme="minorHAnsi"/>
          <w:b/>
          <w:sz w:val="24"/>
          <w:szCs w:val="24"/>
        </w:rPr>
      </w:pPr>
      <w:r>
        <w:rPr>
          <w:rFonts w:cstheme="minorHAnsi"/>
          <w:b/>
          <w:sz w:val="24"/>
          <w:szCs w:val="24"/>
        </w:rPr>
        <w:t>§ 6</w:t>
      </w:r>
    </w:p>
    <w:p w14:paraId="279B92DC" w14:textId="77777777" w:rsidR="0086740D" w:rsidRDefault="0086740D" w:rsidP="0086740D">
      <w:pPr>
        <w:spacing w:after="0"/>
        <w:jc w:val="center"/>
        <w:rPr>
          <w:rFonts w:cstheme="minorHAnsi"/>
          <w:b/>
          <w:sz w:val="24"/>
          <w:szCs w:val="24"/>
        </w:rPr>
      </w:pPr>
      <w:r>
        <w:rPr>
          <w:rFonts w:cstheme="minorHAnsi"/>
          <w:b/>
          <w:sz w:val="24"/>
          <w:szCs w:val="24"/>
        </w:rPr>
        <w:t xml:space="preserve">Daň za psa </w:t>
      </w:r>
    </w:p>
    <w:p w14:paraId="165DDCD0" w14:textId="77777777" w:rsidR="00276855" w:rsidRDefault="00276855" w:rsidP="0086740D">
      <w:pPr>
        <w:spacing w:after="0"/>
        <w:jc w:val="center"/>
        <w:rPr>
          <w:rFonts w:cstheme="minorHAnsi"/>
          <w:b/>
          <w:sz w:val="24"/>
          <w:szCs w:val="24"/>
        </w:rPr>
      </w:pPr>
    </w:p>
    <w:p w14:paraId="29ECD7B4" w14:textId="77777777" w:rsidR="0086740D" w:rsidRPr="00276855" w:rsidRDefault="0086740D" w:rsidP="0086740D">
      <w:pPr>
        <w:spacing w:after="0"/>
        <w:rPr>
          <w:rFonts w:cstheme="minorHAnsi"/>
        </w:rPr>
      </w:pPr>
      <w:r w:rsidRPr="00276855">
        <w:rPr>
          <w:rFonts w:cstheme="minorHAnsi"/>
          <w:b/>
        </w:rPr>
        <w:t xml:space="preserve">(1) Predmetom dane za psa </w:t>
      </w:r>
      <w:r w:rsidRPr="00276855">
        <w:rPr>
          <w:rFonts w:cstheme="minorHAnsi"/>
        </w:rPr>
        <w:t xml:space="preserve"> je pes starší ako 6 mesiacov chovaný fyzickou osobou alebo právnickou osobou.</w:t>
      </w:r>
    </w:p>
    <w:p w14:paraId="7E1BDA72" w14:textId="77777777" w:rsidR="0086740D" w:rsidRPr="00276855" w:rsidRDefault="0086740D" w:rsidP="0086740D">
      <w:pPr>
        <w:spacing w:after="0"/>
        <w:rPr>
          <w:rFonts w:cstheme="minorHAnsi"/>
        </w:rPr>
      </w:pPr>
      <w:r w:rsidRPr="00276855">
        <w:rPr>
          <w:rFonts w:cstheme="minorHAnsi"/>
        </w:rPr>
        <w:t>Predmetom dane za psa nie je pes chovaný na vedecké účely a výskumné účely, pes umiestnený v útulku zvierat, pes so špeciálnym výcvikom, ktorého vlastní alebo požíva držiteľ preukazu fyzickej osoby s ťažkým zdravotným postihnutím alebo držiteľ preukazu fyzickej osoby s ťažkým zdravotným postihnutím so sprievodcom.</w:t>
      </w:r>
    </w:p>
    <w:p w14:paraId="0D984140" w14:textId="77777777" w:rsidR="00B63C27" w:rsidRPr="00276855" w:rsidRDefault="0086740D" w:rsidP="00EE4AA3">
      <w:pPr>
        <w:spacing w:after="0"/>
        <w:rPr>
          <w:rFonts w:cstheme="minorHAnsi"/>
        </w:rPr>
      </w:pPr>
      <w:r w:rsidRPr="00276855">
        <w:rPr>
          <w:rFonts w:cstheme="minorHAnsi"/>
          <w:b/>
        </w:rPr>
        <w:t xml:space="preserve">(2) Daňovníkom </w:t>
      </w:r>
      <w:r w:rsidRPr="00276855">
        <w:rPr>
          <w:rFonts w:cstheme="minorHAnsi"/>
        </w:rPr>
        <w:t>je fyzická osoba alebo právnická osoba, ktorá je vlastníkom psa alebo držiteľom psa, ak sa nedá preukázať, kto psa vlastní.</w:t>
      </w:r>
    </w:p>
    <w:p w14:paraId="250BF537" w14:textId="77777777" w:rsidR="0086740D" w:rsidRPr="00276855" w:rsidRDefault="0086740D" w:rsidP="00EE4AA3">
      <w:pPr>
        <w:spacing w:after="0"/>
        <w:rPr>
          <w:rFonts w:cstheme="minorHAnsi"/>
          <w:b/>
        </w:rPr>
      </w:pPr>
      <w:r w:rsidRPr="00276855">
        <w:rPr>
          <w:rFonts w:cstheme="minorHAnsi"/>
          <w:b/>
        </w:rPr>
        <w:t>(3) Základom dane je počet psov.</w:t>
      </w:r>
    </w:p>
    <w:p w14:paraId="56CB04F6" w14:textId="77777777" w:rsidR="0086740D" w:rsidRPr="00276855" w:rsidRDefault="0086740D" w:rsidP="00EE4AA3">
      <w:pPr>
        <w:spacing w:after="0"/>
        <w:rPr>
          <w:rFonts w:cstheme="minorHAnsi"/>
        </w:rPr>
      </w:pPr>
      <w:r w:rsidRPr="00276855">
        <w:rPr>
          <w:rFonts w:cstheme="minorHAnsi"/>
          <w:b/>
        </w:rPr>
        <w:lastRenderedPageBreak/>
        <w:t xml:space="preserve">(4) </w:t>
      </w:r>
      <w:r w:rsidRPr="00276855">
        <w:rPr>
          <w:rFonts w:cstheme="minorHAnsi"/>
        </w:rPr>
        <w:t>V súlade s </w:t>
      </w:r>
      <w:proofErr w:type="spellStart"/>
      <w:r w:rsidRPr="00276855">
        <w:rPr>
          <w:rFonts w:cstheme="minorHAnsi"/>
        </w:rPr>
        <w:t>ust</w:t>
      </w:r>
      <w:proofErr w:type="spellEnd"/>
      <w:r w:rsidRPr="00276855">
        <w:rPr>
          <w:rFonts w:cstheme="minorHAnsi"/>
        </w:rPr>
        <w:t>. § 25 zákona o miestnych daniach určuje správca dane sadzbu n</w:t>
      </w:r>
      <w:r w:rsidR="00CC67D6" w:rsidRPr="00276855">
        <w:rPr>
          <w:rFonts w:cstheme="minorHAnsi"/>
        </w:rPr>
        <w:t>a</w:t>
      </w:r>
      <w:r w:rsidRPr="00276855">
        <w:rPr>
          <w:rFonts w:cstheme="minorHAnsi"/>
        </w:rPr>
        <w:t>sledovne:</w:t>
      </w:r>
    </w:p>
    <w:p w14:paraId="458A443B" w14:textId="77777777" w:rsidR="00CC67D6" w:rsidRPr="00276855" w:rsidRDefault="00CC67D6" w:rsidP="00EE4AA3">
      <w:pPr>
        <w:spacing w:after="0"/>
        <w:rPr>
          <w:rFonts w:cstheme="minorHAnsi"/>
        </w:rPr>
      </w:pPr>
      <w:r w:rsidRPr="00276855">
        <w:rPr>
          <w:rFonts w:cstheme="minorHAnsi"/>
          <w:b/>
        </w:rPr>
        <w:t xml:space="preserve">     a) 5,00 € </w:t>
      </w:r>
      <w:r w:rsidRPr="00276855">
        <w:rPr>
          <w:rFonts w:cstheme="minorHAnsi"/>
        </w:rPr>
        <w:t>za jedného psa a kalendárny rok.</w:t>
      </w:r>
    </w:p>
    <w:p w14:paraId="646876BB" w14:textId="77777777" w:rsidR="00CC67D6" w:rsidRPr="00276855" w:rsidRDefault="00CC67D6" w:rsidP="00EE4AA3">
      <w:pPr>
        <w:spacing w:after="0"/>
        <w:rPr>
          <w:rFonts w:cstheme="minorHAnsi"/>
        </w:rPr>
      </w:pPr>
      <w:r w:rsidRPr="00276855">
        <w:rPr>
          <w:rFonts w:cstheme="minorHAnsi"/>
          <w:b/>
        </w:rPr>
        <w:t xml:space="preserve">(5) Daňová povinnosť vzniká </w:t>
      </w:r>
      <w:r w:rsidRPr="00276855">
        <w:rPr>
          <w:rFonts w:cstheme="minorHAnsi"/>
        </w:rPr>
        <w:t>prvým dňom kalendárneho mesiaca  nasledujúceho po mesiaci, v ktorom sa pes stal predmetom dane podľa § 22 ods. 1 Zákona o miestnych daniach a zaniká prvým dňom mesiaca nasledujúceho po mesiaci, v ktorom daňovník prestal byť vlastníkom alebo držiteľom psa.</w:t>
      </w:r>
    </w:p>
    <w:p w14:paraId="169FC1F9" w14:textId="77777777" w:rsidR="00CC67D6" w:rsidRPr="00276855" w:rsidRDefault="00CC67D6" w:rsidP="00EE4AA3">
      <w:pPr>
        <w:spacing w:after="0"/>
        <w:rPr>
          <w:rFonts w:cstheme="minorHAnsi"/>
        </w:rPr>
      </w:pPr>
      <w:r w:rsidRPr="00276855">
        <w:rPr>
          <w:rFonts w:cstheme="minorHAnsi"/>
          <w:b/>
        </w:rPr>
        <w:t>(6) Daňovník je povinný</w:t>
      </w:r>
      <w:r w:rsidRPr="00276855">
        <w:rPr>
          <w:rFonts w:cstheme="minorHAnsi"/>
        </w:rPr>
        <w:t xml:space="preserve"> písomne oznámiť vznik daňovej povinnosti správcovi dane do 30 dní od vzniku daňovej povinnosti a v tejto lehote zaplatiť daň na zdaňovacie obdobie alebo pomernú časť dane na zostávajúce mesiace zdaňovacieho obdobia, v ktorom vznikla daňová povinnosť.</w:t>
      </w:r>
    </w:p>
    <w:p w14:paraId="09E11F5D" w14:textId="77777777" w:rsidR="00CC67D6" w:rsidRPr="00276855" w:rsidRDefault="00CC67D6" w:rsidP="00EE4AA3">
      <w:pPr>
        <w:spacing w:after="0"/>
        <w:rPr>
          <w:rFonts w:cstheme="minorHAnsi"/>
        </w:rPr>
      </w:pPr>
      <w:r w:rsidRPr="00276855">
        <w:rPr>
          <w:rFonts w:cstheme="minorHAnsi"/>
        </w:rPr>
        <w:t xml:space="preserve">Ak daňová povinnosť zanikne v priebehu zdaňovacieho obdobia a daňovník to oznámi správcovi dane najneskôr do 30 dní odo dňa zániku daňovej povinnosti, správca dane vráti pomernú časť dane za zostávajúce mesiace  zdaňovacieho obdobia, za ktoré bola daň zaplatená.  </w:t>
      </w:r>
    </w:p>
    <w:p w14:paraId="1C7CE537" w14:textId="77777777" w:rsidR="00CC67D6" w:rsidRPr="00276855" w:rsidRDefault="00CC67D6" w:rsidP="00EE4AA3">
      <w:pPr>
        <w:spacing w:after="0"/>
        <w:rPr>
          <w:rFonts w:cstheme="minorHAnsi"/>
        </w:rPr>
      </w:pPr>
      <w:r w:rsidRPr="00276855">
        <w:rPr>
          <w:rFonts w:cstheme="minorHAnsi"/>
        </w:rPr>
        <w:t>Nárok na vrátenie pomernej časti dane zaniká, ak daňovník v uvedenej lehote zánik daňovej povinnosti neoznámi.</w:t>
      </w:r>
    </w:p>
    <w:p w14:paraId="7E722BD2" w14:textId="77777777" w:rsidR="00CC67D6" w:rsidRPr="00276855" w:rsidRDefault="00CC67D6" w:rsidP="00EE4AA3">
      <w:pPr>
        <w:spacing w:after="0"/>
        <w:rPr>
          <w:rFonts w:cstheme="minorHAnsi"/>
        </w:rPr>
      </w:pPr>
      <w:r w:rsidRPr="00276855">
        <w:rPr>
          <w:rFonts w:cstheme="minorHAnsi"/>
          <w:b/>
        </w:rPr>
        <w:t xml:space="preserve">(7) Písomné oznámenie </w:t>
      </w:r>
      <w:r w:rsidRPr="00276855">
        <w:rPr>
          <w:rFonts w:cstheme="minorHAnsi"/>
        </w:rPr>
        <w:t xml:space="preserve"> sa doručuje dvojmo na obecný úrad a</w:t>
      </w:r>
      <w:r w:rsidR="00343788" w:rsidRPr="00276855">
        <w:rPr>
          <w:rFonts w:cstheme="minorHAnsi"/>
        </w:rPr>
        <w:t xml:space="preserve"> </w:t>
      </w:r>
      <w:r w:rsidRPr="00276855">
        <w:rPr>
          <w:rFonts w:cstheme="minorHAnsi"/>
        </w:rPr>
        <w:t>musí o</w:t>
      </w:r>
      <w:r w:rsidR="00343788" w:rsidRPr="00276855">
        <w:rPr>
          <w:rFonts w:cstheme="minorHAnsi"/>
        </w:rPr>
        <w:t xml:space="preserve">bsahovať najmä označenie vlastníka ( resp. držiteľa) psa – menom, priezviskom a adresou trvalého pobytu, </w:t>
      </w:r>
    </w:p>
    <w:p w14:paraId="7D080402" w14:textId="77777777" w:rsidR="00343788" w:rsidRPr="00276855" w:rsidRDefault="00343788" w:rsidP="00EE4AA3">
      <w:pPr>
        <w:spacing w:after="0"/>
        <w:rPr>
          <w:rFonts w:cstheme="minorHAnsi"/>
        </w:rPr>
      </w:pPr>
      <w:r w:rsidRPr="00276855">
        <w:rPr>
          <w:rFonts w:cstheme="minorHAnsi"/>
        </w:rPr>
        <w:t>Označenie psa, jeho vek, spôsob a dátum nadobudnutia, stanovište psa uvedením adresy vlastníka, resp. držiteľa, druhy vykonaných veterinárnych  očkovaní.</w:t>
      </w:r>
    </w:p>
    <w:p w14:paraId="378EB025" w14:textId="77777777" w:rsidR="00343788" w:rsidRPr="00276855" w:rsidRDefault="00343788" w:rsidP="00EE4AA3">
      <w:pPr>
        <w:spacing w:after="0"/>
        <w:rPr>
          <w:rFonts w:cstheme="minorHAnsi"/>
        </w:rPr>
      </w:pPr>
      <w:r w:rsidRPr="00276855">
        <w:rPr>
          <w:rFonts w:cstheme="minorHAnsi"/>
          <w:b/>
        </w:rPr>
        <w:t xml:space="preserve">(8) </w:t>
      </w:r>
      <w:r w:rsidRPr="00276855">
        <w:rPr>
          <w:rFonts w:cstheme="minorHAnsi"/>
        </w:rPr>
        <w:t>Vznik daňovej povinnosti preukazuje daňovník na Obecný úrad Rokytov pri Humennom.</w:t>
      </w:r>
    </w:p>
    <w:p w14:paraId="7808592C" w14:textId="77777777" w:rsidR="00343788" w:rsidRPr="00276855" w:rsidRDefault="00343788" w:rsidP="00EE4AA3">
      <w:pPr>
        <w:spacing w:after="0"/>
        <w:rPr>
          <w:rFonts w:cstheme="minorHAnsi"/>
        </w:rPr>
      </w:pPr>
      <w:r w:rsidRPr="00276855">
        <w:rPr>
          <w:rFonts w:cstheme="minorHAnsi"/>
          <w:b/>
        </w:rPr>
        <w:t xml:space="preserve">(9) </w:t>
      </w:r>
      <w:r w:rsidRPr="00276855">
        <w:rPr>
          <w:rFonts w:cstheme="minorHAnsi"/>
        </w:rPr>
        <w:t>Zánik daňovej povinnosti preukazuje daňovník na Obecný úrad Rokytov pri Humennom.</w:t>
      </w:r>
    </w:p>
    <w:p w14:paraId="7351F61A" w14:textId="77777777" w:rsidR="00343788" w:rsidRPr="00276855" w:rsidRDefault="00343788" w:rsidP="00EE4AA3">
      <w:pPr>
        <w:spacing w:after="0"/>
        <w:rPr>
          <w:rFonts w:cstheme="minorHAnsi"/>
          <w:b/>
        </w:rPr>
      </w:pPr>
      <w:r w:rsidRPr="00276855">
        <w:rPr>
          <w:rFonts w:cstheme="minorHAnsi"/>
          <w:b/>
        </w:rPr>
        <w:t>(10) Daň za psa vyrubí správca dane. V ďalších zdaňovacích obdobiach je daň za psa splatná bez vyrubenia a to do 31. januára príslušného zdaňovacieho obdobia.</w:t>
      </w:r>
    </w:p>
    <w:p w14:paraId="2A5B2CDF" w14:textId="77777777" w:rsidR="00343788" w:rsidRPr="00276855" w:rsidRDefault="00343788" w:rsidP="00EE4AA3">
      <w:pPr>
        <w:spacing w:after="0"/>
        <w:rPr>
          <w:rFonts w:cstheme="minorHAnsi"/>
        </w:rPr>
      </w:pPr>
      <w:r w:rsidRPr="00276855">
        <w:rPr>
          <w:rFonts w:cstheme="minorHAnsi"/>
          <w:b/>
        </w:rPr>
        <w:t xml:space="preserve">(11) </w:t>
      </w:r>
      <w:r w:rsidRPr="00276855">
        <w:rPr>
          <w:rFonts w:cstheme="minorHAnsi"/>
        </w:rPr>
        <w:t>Daňovník môže daň za psa zaplatiť:</w:t>
      </w:r>
    </w:p>
    <w:p w14:paraId="06D5305F" w14:textId="77777777" w:rsidR="00343788" w:rsidRPr="00276855" w:rsidRDefault="00343788" w:rsidP="00EE4AA3">
      <w:pPr>
        <w:spacing w:after="0"/>
        <w:rPr>
          <w:rFonts w:cstheme="minorHAnsi"/>
          <w:b/>
        </w:rPr>
      </w:pPr>
      <w:r w:rsidRPr="00276855">
        <w:rPr>
          <w:rFonts w:cstheme="minorHAnsi"/>
          <w:b/>
        </w:rPr>
        <w:t xml:space="preserve">         a) v hotovosti do pokladne obecného úradu</w:t>
      </w:r>
    </w:p>
    <w:p w14:paraId="3BAD5952" w14:textId="77777777" w:rsidR="00343788" w:rsidRPr="00276855" w:rsidRDefault="00343788" w:rsidP="00EE4AA3">
      <w:pPr>
        <w:spacing w:after="0"/>
        <w:rPr>
          <w:rFonts w:cstheme="minorHAnsi"/>
          <w:b/>
        </w:rPr>
      </w:pPr>
      <w:r w:rsidRPr="00276855">
        <w:rPr>
          <w:rFonts w:cstheme="minorHAnsi"/>
          <w:b/>
        </w:rPr>
        <w:t xml:space="preserve">         b) na účet obce vedený v Prima banke, IBAN SK76 5600 0000 0089 3754 7001</w:t>
      </w:r>
    </w:p>
    <w:p w14:paraId="04486A19" w14:textId="77777777" w:rsidR="00343788" w:rsidRPr="00276855" w:rsidRDefault="00343788" w:rsidP="00EE4AA3">
      <w:pPr>
        <w:spacing w:after="0"/>
        <w:rPr>
          <w:rFonts w:cstheme="minorHAnsi"/>
          <w:b/>
        </w:rPr>
      </w:pPr>
      <w:r w:rsidRPr="00276855">
        <w:rPr>
          <w:rFonts w:cstheme="minorHAnsi"/>
          <w:b/>
        </w:rPr>
        <w:t xml:space="preserve">         Spôsob platby oznámi daňovník správcovi dane.</w:t>
      </w:r>
    </w:p>
    <w:p w14:paraId="691AE33F" w14:textId="77777777" w:rsidR="00343788" w:rsidRPr="00276855" w:rsidRDefault="00343788" w:rsidP="00343788">
      <w:pPr>
        <w:spacing w:after="0"/>
        <w:jc w:val="center"/>
        <w:rPr>
          <w:rFonts w:cstheme="minorHAnsi"/>
          <w:b/>
        </w:rPr>
      </w:pPr>
    </w:p>
    <w:p w14:paraId="478CE17F" w14:textId="77777777" w:rsidR="00276855" w:rsidRPr="00276855" w:rsidRDefault="00276855" w:rsidP="00343788">
      <w:pPr>
        <w:spacing w:after="0"/>
        <w:jc w:val="center"/>
        <w:rPr>
          <w:rFonts w:cstheme="minorHAnsi"/>
          <w:b/>
        </w:rPr>
      </w:pPr>
    </w:p>
    <w:p w14:paraId="02B39769" w14:textId="77777777" w:rsidR="00276855" w:rsidRPr="00276855" w:rsidRDefault="00276855" w:rsidP="00343788">
      <w:pPr>
        <w:spacing w:after="0"/>
        <w:jc w:val="center"/>
        <w:rPr>
          <w:rFonts w:cstheme="minorHAnsi"/>
          <w:b/>
        </w:rPr>
      </w:pPr>
    </w:p>
    <w:p w14:paraId="3EC45B8E" w14:textId="77777777" w:rsidR="00276855" w:rsidRDefault="00276855" w:rsidP="00343788">
      <w:pPr>
        <w:spacing w:after="0"/>
        <w:jc w:val="center"/>
        <w:rPr>
          <w:rFonts w:cstheme="minorHAnsi"/>
          <w:b/>
          <w:sz w:val="24"/>
          <w:szCs w:val="24"/>
        </w:rPr>
      </w:pPr>
    </w:p>
    <w:p w14:paraId="0DF92A36" w14:textId="77777777" w:rsidR="00343788" w:rsidRDefault="00343788" w:rsidP="00343788">
      <w:pPr>
        <w:spacing w:after="0"/>
        <w:jc w:val="center"/>
        <w:rPr>
          <w:rFonts w:cstheme="minorHAnsi"/>
          <w:b/>
          <w:sz w:val="24"/>
          <w:szCs w:val="24"/>
        </w:rPr>
      </w:pPr>
      <w:r>
        <w:rPr>
          <w:rFonts w:cstheme="minorHAnsi"/>
          <w:b/>
          <w:sz w:val="24"/>
          <w:szCs w:val="24"/>
        </w:rPr>
        <w:t>§ 7</w:t>
      </w:r>
    </w:p>
    <w:p w14:paraId="2AD51902" w14:textId="77777777" w:rsidR="00343788" w:rsidRDefault="00343788" w:rsidP="00343788">
      <w:pPr>
        <w:spacing w:after="0"/>
        <w:jc w:val="center"/>
        <w:rPr>
          <w:rFonts w:cstheme="minorHAnsi"/>
          <w:b/>
          <w:sz w:val="24"/>
          <w:szCs w:val="24"/>
        </w:rPr>
      </w:pPr>
      <w:r>
        <w:rPr>
          <w:rFonts w:cstheme="minorHAnsi"/>
          <w:b/>
          <w:sz w:val="24"/>
          <w:szCs w:val="24"/>
        </w:rPr>
        <w:t>Daň za užívanie verejného priestranstva</w:t>
      </w:r>
    </w:p>
    <w:p w14:paraId="4C2D2ED4" w14:textId="77777777" w:rsidR="00276855" w:rsidRPr="00276855" w:rsidRDefault="00276855" w:rsidP="00343788">
      <w:pPr>
        <w:spacing w:after="0"/>
        <w:jc w:val="center"/>
        <w:rPr>
          <w:rFonts w:cstheme="minorHAnsi"/>
          <w:b/>
        </w:rPr>
      </w:pPr>
    </w:p>
    <w:p w14:paraId="7C6A5154" w14:textId="77777777" w:rsidR="00343788" w:rsidRPr="00276855" w:rsidRDefault="000E16AE" w:rsidP="000E16AE">
      <w:pPr>
        <w:spacing w:after="0"/>
        <w:rPr>
          <w:rFonts w:cstheme="minorHAnsi"/>
        </w:rPr>
      </w:pPr>
      <w:r w:rsidRPr="00276855">
        <w:rPr>
          <w:rFonts w:cstheme="minorHAnsi"/>
          <w:b/>
        </w:rPr>
        <w:t xml:space="preserve">(1) </w:t>
      </w:r>
      <w:r w:rsidRPr="00276855">
        <w:rPr>
          <w:rFonts w:cstheme="minorHAnsi"/>
        </w:rPr>
        <w:t>Verejným priestranstvom na účely tohto VZN sú verejnosti prístupné pozemky vo vlastníctve obce Rokytov pri Humennom ,ktorými sa  rozumejú nasledovné miesta:</w:t>
      </w:r>
    </w:p>
    <w:p w14:paraId="15BF0D50" w14:textId="77777777" w:rsidR="000E16AE" w:rsidRPr="00276855" w:rsidRDefault="000E16AE" w:rsidP="000E16AE">
      <w:pPr>
        <w:spacing w:after="0"/>
        <w:rPr>
          <w:rFonts w:cstheme="minorHAnsi"/>
        </w:rPr>
      </w:pPr>
      <w:r w:rsidRPr="00276855">
        <w:rPr>
          <w:rFonts w:cstheme="minorHAnsi"/>
          <w:b/>
        </w:rPr>
        <w:t xml:space="preserve">a/ </w:t>
      </w:r>
      <w:r w:rsidRPr="00276855">
        <w:rPr>
          <w:rFonts w:cstheme="minorHAnsi"/>
        </w:rPr>
        <w:t>hlavné ( štátne) a všetky vedľajšie ( miestne) cestné komunikácie v celej svojej dĺžke a šírke od krajnice po krajnicu,</w:t>
      </w:r>
    </w:p>
    <w:p w14:paraId="5D6E6B09" w14:textId="77777777" w:rsidR="000E16AE" w:rsidRPr="00276855" w:rsidRDefault="000E16AE" w:rsidP="000E16AE">
      <w:pPr>
        <w:spacing w:after="0"/>
        <w:rPr>
          <w:rFonts w:cstheme="minorHAnsi"/>
        </w:rPr>
      </w:pPr>
      <w:r w:rsidRPr="00276855">
        <w:rPr>
          <w:rFonts w:cstheme="minorHAnsi"/>
          <w:b/>
        </w:rPr>
        <w:t xml:space="preserve">b/ </w:t>
      </w:r>
      <w:r w:rsidRPr="00276855">
        <w:rPr>
          <w:rFonts w:cstheme="minorHAnsi"/>
        </w:rPr>
        <w:t>vybudovaný chodník, príp. aj upravená plocha pre chodenie obyvateľov na celom území obce,</w:t>
      </w:r>
    </w:p>
    <w:p w14:paraId="700D2237" w14:textId="77777777" w:rsidR="000E16AE" w:rsidRPr="00276855" w:rsidRDefault="000E16AE" w:rsidP="000E16AE">
      <w:pPr>
        <w:spacing w:after="0"/>
        <w:rPr>
          <w:rFonts w:cstheme="minorHAnsi"/>
        </w:rPr>
      </w:pPr>
      <w:r w:rsidRPr="00276855">
        <w:rPr>
          <w:rFonts w:cstheme="minorHAnsi"/>
          <w:b/>
        </w:rPr>
        <w:t xml:space="preserve">c/ </w:t>
      </w:r>
      <w:r w:rsidRPr="00276855">
        <w:rPr>
          <w:rFonts w:cstheme="minorHAnsi"/>
        </w:rPr>
        <w:t xml:space="preserve"> všetky neknihované parcely v intraviláne obce</w:t>
      </w:r>
    </w:p>
    <w:p w14:paraId="42E6920A" w14:textId="77777777" w:rsidR="000E16AE" w:rsidRPr="00276855" w:rsidRDefault="000E16AE" w:rsidP="000E16AE">
      <w:pPr>
        <w:spacing w:after="0"/>
        <w:rPr>
          <w:rFonts w:cstheme="minorHAnsi"/>
        </w:rPr>
      </w:pPr>
      <w:r w:rsidRPr="00276855">
        <w:rPr>
          <w:rFonts w:cstheme="minorHAnsi"/>
          <w:b/>
        </w:rPr>
        <w:t xml:space="preserve">(2) </w:t>
      </w:r>
      <w:r w:rsidRPr="00276855">
        <w:rPr>
          <w:rFonts w:cstheme="minorHAnsi"/>
        </w:rPr>
        <w:t>Vyhradenými priestormi verejného priestranstva na dočasné parkovanie motorového vozidla v obci Rokytov pri Humennom sú:</w:t>
      </w:r>
    </w:p>
    <w:p w14:paraId="227D5F6E" w14:textId="77777777" w:rsidR="000E16AE" w:rsidRPr="00276855" w:rsidRDefault="000E16AE" w:rsidP="000E16AE">
      <w:pPr>
        <w:spacing w:after="0"/>
        <w:rPr>
          <w:rFonts w:cstheme="minorHAnsi"/>
        </w:rPr>
      </w:pPr>
      <w:r w:rsidRPr="00276855">
        <w:rPr>
          <w:rFonts w:cstheme="minorHAnsi"/>
          <w:b/>
        </w:rPr>
        <w:t xml:space="preserve">a/ </w:t>
      </w:r>
      <w:r w:rsidRPr="00276855">
        <w:rPr>
          <w:rFonts w:cstheme="minorHAnsi"/>
        </w:rPr>
        <w:t>parkovisko</w:t>
      </w:r>
    </w:p>
    <w:p w14:paraId="3EC2B19D" w14:textId="77777777" w:rsidR="000E16AE" w:rsidRPr="00276855" w:rsidRDefault="000E16AE" w:rsidP="000E16AE">
      <w:pPr>
        <w:spacing w:after="0"/>
        <w:rPr>
          <w:rFonts w:cstheme="minorHAnsi"/>
        </w:rPr>
      </w:pPr>
      <w:r w:rsidRPr="00276855">
        <w:rPr>
          <w:rFonts w:cstheme="minorHAnsi"/>
          <w:b/>
        </w:rPr>
        <w:t>(3) Predmetom dane</w:t>
      </w:r>
      <w:r w:rsidRPr="00276855">
        <w:rPr>
          <w:rFonts w:cstheme="minorHAnsi"/>
        </w:rPr>
        <w:t xml:space="preserve"> za užívanie verejného priestranstva je osobitné užívanie verejného priestranstva  a dočasné parkovanie motorového vozidla na vyhradenom priestore verejného priestranstva .</w:t>
      </w:r>
    </w:p>
    <w:p w14:paraId="4E24A5C8" w14:textId="77777777" w:rsidR="00986E02" w:rsidRPr="00276855" w:rsidRDefault="000E16AE" w:rsidP="000E16AE">
      <w:pPr>
        <w:spacing w:after="0"/>
        <w:rPr>
          <w:rFonts w:cstheme="minorHAnsi"/>
        </w:rPr>
      </w:pPr>
      <w:r w:rsidRPr="00276855">
        <w:rPr>
          <w:rFonts w:cstheme="minorHAnsi"/>
          <w:b/>
        </w:rPr>
        <w:t xml:space="preserve">(4) Daňovníkom </w:t>
      </w:r>
      <w:r w:rsidRPr="00276855">
        <w:rPr>
          <w:rFonts w:cstheme="minorHAnsi"/>
        </w:rPr>
        <w:t xml:space="preserve"> je fyzická osoba alebo právnická osoba, ktorá verejné priestranstvo užíva.</w:t>
      </w:r>
    </w:p>
    <w:p w14:paraId="6EF8CA03" w14:textId="77777777" w:rsidR="00986E02" w:rsidRPr="00276855" w:rsidRDefault="00986E02" w:rsidP="000E16AE">
      <w:pPr>
        <w:spacing w:after="0"/>
        <w:rPr>
          <w:rFonts w:cstheme="minorHAnsi"/>
        </w:rPr>
      </w:pPr>
      <w:r w:rsidRPr="00276855">
        <w:rPr>
          <w:rFonts w:cstheme="minorHAnsi"/>
          <w:b/>
        </w:rPr>
        <w:t xml:space="preserve">(5) Základom dane </w:t>
      </w:r>
      <w:r w:rsidRPr="00276855">
        <w:rPr>
          <w:rFonts w:cstheme="minorHAnsi"/>
        </w:rPr>
        <w:t xml:space="preserve"> za užívanie verejného priestranstva je výmera užívaného verejného priestranstva v m</w:t>
      </w:r>
      <w:r w:rsidRPr="00276855">
        <w:rPr>
          <w:rFonts w:cstheme="minorHAnsi"/>
          <w:vertAlign w:val="superscript"/>
        </w:rPr>
        <w:t>2</w:t>
      </w:r>
      <w:r w:rsidRPr="00276855">
        <w:rPr>
          <w:rFonts w:cstheme="minorHAnsi"/>
        </w:rPr>
        <w:t xml:space="preserve"> alebo parkovacie miesto.</w:t>
      </w:r>
    </w:p>
    <w:p w14:paraId="596AC58E" w14:textId="77777777" w:rsidR="00986E02" w:rsidRPr="00276855" w:rsidRDefault="00986E02" w:rsidP="000E16AE">
      <w:pPr>
        <w:spacing w:after="0"/>
        <w:rPr>
          <w:rFonts w:cstheme="minorHAnsi"/>
          <w:b/>
        </w:rPr>
      </w:pPr>
      <w:r w:rsidRPr="00276855">
        <w:rPr>
          <w:rFonts w:cstheme="minorHAnsi"/>
          <w:b/>
        </w:rPr>
        <w:lastRenderedPageBreak/>
        <w:t>(6) Sadzba dane</w:t>
      </w:r>
    </w:p>
    <w:p w14:paraId="7029CB26" w14:textId="77777777" w:rsidR="000E16AE" w:rsidRPr="00276855" w:rsidRDefault="00986E02" w:rsidP="000E16AE">
      <w:pPr>
        <w:spacing w:after="0"/>
        <w:rPr>
          <w:rFonts w:cstheme="minorHAnsi"/>
        </w:rPr>
      </w:pPr>
      <w:r w:rsidRPr="00276855">
        <w:rPr>
          <w:rFonts w:cstheme="minorHAnsi"/>
          <w:b/>
        </w:rPr>
        <w:t xml:space="preserve"> a) </w:t>
      </w:r>
      <w:r w:rsidRPr="00276855">
        <w:rPr>
          <w:rFonts w:cstheme="minorHAnsi"/>
        </w:rPr>
        <w:t xml:space="preserve"> za dočasné  parkovanie motorového vozidla v pracovné dni je sadzba </w:t>
      </w:r>
      <w:r w:rsidRPr="00276855">
        <w:rPr>
          <w:rFonts w:cstheme="minorHAnsi"/>
          <w:b/>
        </w:rPr>
        <w:t>2,00 €</w:t>
      </w:r>
      <w:r w:rsidR="000E16AE" w:rsidRPr="00276855">
        <w:rPr>
          <w:rFonts w:cstheme="minorHAnsi"/>
        </w:rPr>
        <w:t xml:space="preserve"> </w:t>
      </w:r>
      <w:r w:rsidRPr="00276855">
        <w:rPr>
          <w:rFonts w:cstheme="minorHAnsi"/>
        </w:rPr>
        <w:t xml:space="preserve"> za jeden        deň a jedno parkovacie miesto a cez víkend a sviatky je sadzba </w:t>
      </w:r>
      <w:r w:rsidRPr="00276855">
        <w:rPr>
          <w:rFonts w:cstheme="minorHAnsi"/>
          <w:b/>
        </w:rPr>
        <w:t xml:space="preserve">4,00 € </w:t>
      </w:r>
      <w:r w:rsidRPr="00276855">
        <w:rPr>
          <w:rFonts w:cstheme="minorHAnsi"/>
        </w:rPr>
        <w:t>za jeden deň a jedno parkovacie miesto.</w:t>
      </w:r>
    </w:p>
    <w:p w14:paraId="0E636698" w14:textId="77777777" w:rsidR="00986E02" w:rsidRPr="00276855" w:rsidRDefault="00986E02" w:rsidP="000E16AE">
      <w:pPr>
        <w:spacing w:after="0"/>
        <w:rPr>
          <w:rFonts w:cstheme="minorHAnsi"/>
        </w:rPr>
      </w:pPr>
      <w:r w:rsidRPr="00276855">
        <w:rPr>
          <w:rFonts w:cstheme="minorHAnsi"/>
          <w:b/>
        </w:rPr>
        <w:t xml:space="preserve">(7) Daňová povinnosť </w:t>
      </w:r>
      <w:r w:rsidRPr="00276855">
        <w:rPr>
          <w:rFonts w:cstheme="minorHAnsi"/>
        </w:rPr>
        <w:t>vzniká začatím užívania verejného priestranstva a zaniká ukončením užívania verejného priestranstva.</w:t>
      </w:r>
    </w:p>
    <w:p w14:paraId="16639D61" w14:textId="77777777" w:rsidR="00986E02" w:rsidRPr="00276855" w:rsidRDefault="00986E02" w:rsidP="000E16AE">
      <w:pPr>
        <w:spacing w:after="0"/>
        <w:rPr>
          <w:rFonts w:cstheme="minorHAnsi"/>
        </w:rPr>
      </w:pPr>
      <w:r w:rsidRPr="00276855">
        <w:rPr>
          <w:rFonts w:cstheme="minorHAnsi"/>
          <w:b/>
        </w:rPr>
        <w:t>(8) Daňovník je povinný</w:t>
      </w:r>
      <w:r w:rsidRPr="00276855">
        <w:rPr>
          <w:rFonts w:cstheme="minorHAnsi"/>
        </w:rPr>
        <w:t xml:space="preserve"> osobne alebo písomne  podať oznámenie o začatí užívania  verejného  priestranstva Obecnému úradu v Rokytove pri Humennom, najneskôr pred začatím osobitného užívania  verejného priestranstva, v neodkladných prípadoch  najneskôr v deň, kedy sa užívanie verejného priestranstva začalo.</w:t>
      </w:r>
    </w:p>
    <w:p w14:paraId="069942A5" w14:textId="77777777" w:rsidR="00986E02" w:rsidRPr="00276855" w:rsidRDefault="00986E02" w:rsidP="000E16AE">
      <w:pPr>
        <w:spacing w:after="0"/>
        <w:rPr>
          <w:rFonts w:cstheme="minorHAnsi"/>
        </w:rPr>
      </w:pPr>
      <w:r w:rsidRPr="00276855">
        <w:rPr>
          <w:rFonts w:cstheme="minorHAnsi"/>
        </w:rPr>
        <w:t>Daňovník je tiež povinný oznámiť správcovi dane všetky skutočnosti, ktoré môžu mať vplyv na výšku stanovenej resp. zaplatenej dane, a to v lehote 2 dní odo dňa ich vzniku.</w:t>
      </w:r>
    </w:p>
    <w:p w14:paraId="409E7474" w14:textId="77777777" w:rsidR="00986E02" w:rsidRPr="00276855" w:rsidRDefault="00986E02" w:rsidP="000E16AE">
      <w:pPr>
        <w:spacing w:after="0"/>
        <w:rPr>
          <w:rFonts w:cstheme="minorHAnsi"/>
        </w:rPr>
      </w:pPr>
      <w:r w:rsidRPr="00276855">
        <w:rPr>
          <w:rFonts w:cstheme="minorHAnsi"/>
        </w:rPr>
        <w:t>Daňovník je povinný oznámiť správcovi dane  skutočnosť, že osobitné užívanie verejného</w:t>
      </w:r>
      <w:r w:rsidR="00276855" w:rsidRPr="00276855">
        <w:rPr>
          <w:rFonts w:cstheme="minorHAnsi"/>
        </w:rPr>
        <w:t xml:space="preserve"> priestranstva skončilo a verejné priestranstvo bolo uvedené do pôvodného stavu najneskôr do 2 dní odo dňa skončenia užívania verejného priestranstva.</w:t>
      </w:r>
    </w:p>
    <w:p w14:paraId="19E66F0B" w14:textId="77777777" w:rsidR="00276855" w:rsidRPr="00276855" w:rsidRDefault="00276855" w:rsidP="000E16AE">
      <w:pPr>
        <w:spacing w:after="0"/>
        <w:rPr>
          <w:rFonts w:cstheme="minorHAnsi"/>
        </w:rPr>
      </w:pPr>
      <w:r w:rsidRPr="00276855">
        <w:rPr>
          <w:rFonts w:cstheme="minorHAnsi"/>
          <w:b/>
        </w:rPr>
        <w:t>(9) Miestnu daň</w:t>
      </w:r>
      <w:r w:rsidRPr="00276855">
        <w:rPr>
          <w:rFonts w:cstheme="minorHAnsi"/>
        </w:rPr>
        <w:t xml:space="preserve"> obec vyrubí platobným výmerom a splatnosť sa stanovuje nasledovne:</w:t>
      </w:r>
    </w:p>
    <w:p w14:paraId="383EB7DD" w14:textId="77777777" w:rsidR="00276855" w:rsidRDefault="00276855" w:rsidP="000E16AE">
      <w:pPr>
        <w:spacing w:after="0"/>
        <w:rPr>
          <w:rFonts w:cstheme="minorHAnsi"/>
          <w:b/>
        </w:rPr>
      </w:pPr>
      <w:r w:rsidRPr="00276855">
        <w:rPr>
          <w:rFonts w:cstheme="minorHAnsi"/>
          <w:b/>
        </w:rPr>
        <w:t>a/ jednorazovo v hotovosti do pokladne obecného úradu.</w:t>
      </w:r>
    </w:p>
    <w:p w14:paraId="2E41E4E5" w14:textId="5228F68A" w:rsidR="00E826CF" w:rsidRDefault="00E826CF" w:rsidP="000E16AE">
      <w:pPr>
        <w:spacing w:after="0"/>
        <w:rPr>
          <w:rFonts w:cstheme="minorHAnsi"/>
          <w:b/>
        </w:rPr>
      </w:pPr>
      <w:r>
        <w:rPr>
          <w:rFonts w:cstheme="minorHAnsi"/>
          <w:b/>
        </w:rPr>
        <w:t xml:space="preserve">(10) </w:t>
      </w:r>
      <w:bookmarkStart w:id="0" w:name="_Hlk155703535"/>
      <w:r>
        <w:rPr>
          <w:rFonts w:cstheme="minorHAnsi"/>
          <w:b/>
        </w:rPr>
        <w:t>Zákaz dlhodobého parkovania a sankcia za neoprávnené dlhodobé parkovanie na obecných komunikáciách .</w:t>
      </w:r>
    </w:p>
    <w:bookmarkEnd w:id="0"/>
    <w:p w14:paraId="1D70D6A7" w14:textId="634974F8" w:rsidR="00E826CF" w:rsidRPr="00C501F2" w:rsidRDefault="00E826CF" w:rsidP="00E826CF">
      <w:pPr>
        <w:rPr>
          <w:b/>
          <w:bCs/>
          <w:sz w:val="24"/>
          <w:szCs w:val="24"/>
        </w:rPr>
      </w:pPr>
      <w:r>
        <w:rPr>
          <w:sz w:val="24"/>
          <w:szCs w:val="24"/>
        </w:rPr>
        <w:t xml:space="preserve">Z dôvodu opakovaného porušovania dlhodobého parkovania na obecných komunikáciách, kde zaparkované autá bránia čisteniu a údržbe obecných komunikácií, najmä v zimnom období a taktiež znemožnenie prístupu záchranných zložiek, </w:t>
      </w:r>
      <w:r>
        <w:rPr>
          <w:sz w:val="24"/>
          <w:szCs w:val="24"/>
        </w:rPr>
        <w:t>sa stanovuje</w:t>
      </w:r>
      <w:r>
        <w:rPr>
          <w:sz w:val="24"/>
          <w:szCs w:val="24"/>
        </w:rPr>
        <w:t xml:space="preserve"> sankci</w:t>
      </w:r>
      <w:r>
        <w:rPr>
          <w:sz w:val="24"/>
          <w:szCs w:val="24"/>
        </w:rPr>
        <w:t>a</w:t>
      </w:r>
      <w:r>
        <w:rPr>
          <w:sz w:val="24"/>
          <w:szCs w:val="24"/>
        </w:rPr>
        <w:t xml:space="preserve"> vo výške </w:t>
      </w:r>
      <w:r w:rsidRPr="00C501F2">
        <w:rPr>
          <w:b/>
          <w:bCs/>
          <w:sz w:val="24"/>
          <w:szCs w:val="24"/>
        </w:rPr>
        <w:t>30,-- Eur</w:t>
      </w:r>
      <w:r>
        <w:rPr>
          <w:sz w:val="24"/>
          <w:szCs w:val="24"/>
        </w:rPr>
        <w:t xml:space="preserve"> pri prvom porušení, za opakované porušenie bude sankcia vo výške </w:t>
      </w:r>
      <w:r w:rsidRPr="00C501F2">
        <w:rPr>
          <w:b/>
          <w:bCs/>
          <w:sz w:val="24"/>
          <w:szCs w:val="24"/>
        </w:rPr>
        <w:t>50,-- Eur</w:t>
      </w:r>
      <w:r>
        <w:rPr>
          <w:b/>
          <w:bCs/>
          <w:sz w:val="24"/>
          <w:szCs w:val="24"/>
        </w:rPr>
        <w:t>.</w:t>
      </w:r>
    </w:p>
    <w:p w14:paraId="0B12ED3D" w14:textId="77777777" w:rsidR="00E826CF" w:rsidRPr="00E826CF" w:rsidRDefault="00E826CF" w:rsidP="000E16AE">
      <w:pPr>
        <w:spacing w:after="0"/>
        <w:rPr>
          <w:rFonts w:cstheme="minorHAnsi"/>
          <w:bCs/>
        </w:rPr>
      </w:pPr>
    </w:p>
    <w:p w14:paraId="59205BF8" w14:textId="77777777" w:rsidR="00276855" w:rsidRPr="00276855" w:rsidRDefault="00276855" w:rsidP="00276855">
      <w:pPr>
        <w:spacing w:after="0"/>
        <w:jc w:val="center"/>
        <w:rPr>
          <w:rFonts w:cstheme="minorHAnsi"/>
          <w:b/>
        </w:rPr>
      </w:pPr>
    </w:p>
    <w:p w14:paraId="49752C42" w14:textId="77777777" w:rsidR="00276855" w:rsidRDefault="00276855" w:rsidP="00276855">
      <w:pPr>
        <w:spacing w:after="0"/>
        <w:jc w:val="center"/>
        <w:rPr>
          <w:rFonts w:cstheme="minorHAnsi"/>
          <w:b/>
          <w:i/>
          <w:sz w:val="24"/>
          <w:szCs w:val="24"/>
        </w:rPr>
      </w:pPr>
      <w:r>
        <w:rPr>
          <w:rFonts w:cstheme="minorHAnsi"/>
          <w:b/>
          <w:i/>
          <w:sz w:val="24"/>
          <w:szCs w:val="24"/>
        </w:rPr>
        <w:t>III. časť</w:t>
      </w:r>
    </w:p>
    <w:p w14:paraId="2F2FC0C9" w14:textId="77777777" w:rsidR="00276855" w:rsidRDefault="00276855" w:rsidP="00276855">
      <w:pPr>
        <w:spacing w:after="0"/>
        <w:jc w:val="center"/>
        <w:rPr>
          <w:rFonts w:cstheme="minorHAnsi"/>
          <w:b/>
          <w:sz w:val="24"/>
          <w:szCs w:val="24"/>
        </w:rPr>
      </w:pPr>
      <w:r>
        <w:rPr>
          <w:rFonts w:cstheme="minorHAnsi"/>
          <w:b/>
          <w:sz w:val="24"/>
          <w:szCs w:val="24"/>
        </w:rPr>
        <w:t>MIESTNE POPLATKY</w:t>
      </w:r>
    </w:p>
    <w:p w14:paraId="5603AC92" w14:textId="77777777" w:rsidR="00276855" w:rsidRDefault="00276855" w:rsidP="00276855">
      <w:pPr>
        <w:spacing w:after="0"/>
        <w:jc w:val="center"/>
        <w:rPr>
          <w:rFonts w:cstheme="minorHAnsi"/>
          <w:b/>
          <w:sz w:val="24"/>
          <w:szCs w:val="24"/>
        </w:rPr>
      </w:pPr>
      <w:r>
        <w:rPr>
          <w:rFonts w:cstheme="minorHAnsi"/>
          <w:b/>
          <w:sz w:val="24"/>
          <w:szCs w:val="24"/>
        </w:rPr>
        <w:t>§ 8</w:t>
      </w:r>
    </w:p>
    <w:p w14:paraId="660036CD" w14:textId="77777777" w:rsidR="00276855" w:rsidRDefault="00276855" w:rsidP="00276855">
      <w:pPr>
        <w:spacing w:after="0"/>
        <w:jc w:val="center"/>
        <w:rPr>
          <w:rFonts w:cstheme="minorHAnsi"/>
          <w:b/>
          <w:sz w:val="24"/>
          <w:szCs w:val="24"/>
        </w:rPr>
      </w:pPr>
      <w:r>
        <w:rPr>
          <w:rFonts w:cstheme="minorHAnsi"/>
          <w:b/>
          <w:sz w:val="24"/>
          <w:szCs w:val="24"/>
        </w:rPr>
        <w:t>Miestny poplatok za komunálne odpady</w:t>
      </w:r>
    </w:p>
    <w:p w14:paraId="3143478A" w14:textId="77777777" w:rsidR="00276855" w:rsidRDefault="00276855" w:rsidP="00276855">
      <w:pPr>
        <w:spacing w:after="0"/>
        <w:jc w:val="center"/>
        <w:rPr>
          <w:rFonts w:cstheme="minorHAnsi"/>
          <w:b/>
          <w:sz w:val="24"/>
          <w:szCs w:val="24"/>
        </w:rPr>
      </w:pPr>
      <w:r>
        <w:rPr>
          <w:rFonts w:cstheme="minorHAnsi"/>
          <w:b/>
          <w:sz w:val="24"/>
          <w:szCs w:val="24"/>
        </w:rPr>
        <w:t xml:space="preserve"> a drobné stavebné odpady</w:t>
      </w:r>
    </w:p>
    <w:p w14:paraId="7D1C56A4" w14:textId="77777777" w:rsidR="00276855" w:rsidRDefault="00276855" w:rsidP="00276855">
      <w:pPr>
        <w:spacing w:after="0"/>
        <w:jc w:val="center"/>
        <w:rPr>
          <w:rFonts w:cstheme="minorHAnsi"/>
          <w:b/>
          <w:sz w:val="24"/>
          <w:szCs w:val="24"/>
        </w:rPr>
      </w:pPr>
    </w:p>
    <w:p w14:paraId="4334C5CB" w14:textId="77777777" w:rsidR="00276855" w:rsidRDefault="00276855" w:rsidP="00276855">
      <w:pPr>
        <w:spacing w:after="0"/>
        <w:rPr>
          <w:rFonts w:cstheme="minorHAnsi"/>
        </w:rPr>
      </w:pPr>
      <w:r w:rsidRPr="00276855">
        <w:rPr>
          <w:rFonts w:cstheme="minorHAnsi"/>
          <w:b/>
        </w:rPr>
        <w:t xml:space="preserve">(1) Miestny poplatok za komunálne odpady </w:t>
      </w:r>
      <w:r w:rsidRPr="00276855">
        <w:rPr>
          <w:rFonts w:cstheme="minorHAnsi"/>
        </w:rPr>
        <w:t xml:space="preserve"> a drobné stavebné odpady ( ďalej len</w:t>
      </w:r>
      <w:r>
        <w:rPr>
          <w:rFonts w:cstheme="minorHAnsi"/>
        </w:rPr>
        <w:t xml:space="preserve"> </w:t>
      </w:r>
      <w:r w:rsidRPr="00276855">
        <w:rPr>
          <w:rFonts w:cstheme="minorHAnsi"/>
        </w:rPr>
        <w:t>“poplatok“)</w:t>
      </w:r>
      <w:r>
        <w:rPr>
          <w:rFonts w:cstheme="minorHAnsi"/>
        </w:rPr>
        <w:t xml:space="preserve"> sa platí  za komunálne odpady a drobné stavebné odpady, ktoré vznikajú na území obce .</w:t>
      </w:r>
    </w:p>
    <w:p w14:paraId="5A94CC18" w14:textId="77777777" w:rsidR="00276855" w:rsidRDefault="00276855" w:rsidP="00276855">
      <w:pPr>
        <w:spacing w:after="0"/>
        <w:rPr>
          <w:rFonts w:cstheme="minorHAnsi"/>
        </w:rPr>
      </w:pPr>
      <w:r>
        <w:rPr>
          <w:rFonts w:cstheme="minorHAnsi"/>
          <w:b/>
        </w:rPr>
        <w:t xml:space="preserve">(2) </w:t>
      </w:r>
      <w:r>
        <w:rPr>
          <w:rFonts w:cstheme="minorHAnsi"/>
        </w:rPr>
        <w:t>Ak ďalej nie je stanovené inak, poplatok platí poplatník, ktorým je :</w:t>
      </w:r>
    </w:p>
    <w:p w14:paraId="19669C46" w14:textId="77777777" w:rsidR="000E1C49" w:rsidRDefault="00276855" w:rsidP="00276855">
      <w:pPr>
        <w:spacing w:after="0"/>
        <w:rPr>
          <w:rFonts w:cstheme="minorHAnsi"/>
        </w:rPr>
      </w:pPr>
      <w:r>
        <w:rPr>
          <w:rFonts w:cstheme="minorHAnsi"/>
          <w:b/>
        </w:rPr>
        <w:t>a) fyzická osoba</w:t>
      </w:r>
      <w:r w:rsidR="000E1C49">
        <w:rPr>
          <w:rFonts w:cstheme="minorHAnsi"/>
          <w:b/>
        </w:rPr>
        <w:t xml:space="preserve">, </w:t>
      </w:r>
      <w:r w:rsidR="000E1C49">
        <w:rPr>
          <w:rFonts w:cstheme="minorHAnsi"/>
        </w:rPr>
        <w:t>ktorá má v obci trvalý pobyt alebo prechodný pobyt alebo ktorá je na území obce oprávnená užívať alebo užíva byt, nebytová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p>
    <w:p w14:paraId="1085DDF5" w14:textId="77777777" w:rsidR="000E1C49" w:rsidRDefault="000E1C49" w:rsidP="00276855">
      <w:pPr>
        <w:spacing w:after="0"/>
        <w:rPr>
          <w:rFonts w:cstheme="minorHAnsi"/>
        </w:rPr>
      </w:pPr>
      <w:r>
        <w:rPr>
          <w:rFonts w:cstheme="minorHAnsi"/>
          <w:b/>
        </w:rPr>
        <w:t>b) právnická osoba,</w:t>
      </w:r>
      <w:r>
        <w:rPr>
          <w:rFonts w:cstheme="minorHAnsi"/>
        </w:rPr>
        <w:t xml:space="preserve"> ktorá je oprávnená užívať alebo užíva nehnuteľnosť nachádzajúcu sa na území obce na iný účel ako na podnikanie,</w:t>
      </w:r>
    </w:p>
    <w:p w14:paraId="7AA0C024" w14:textId="77777777" w:rsidR="000E1C49" w:rsidRDefault="000E1C49" w:rsidP="00276855">
      <w:pPr>
        <w:spacing w:after="0"/>
        <w:rPr>
          <w:rFonts w:cstheme="minorHAnsi"/>
        </w:rPr>
      </w:pPr>
      <w:r>
        <w:rPr>
          <w:rFonts w:cstheme="minorHAnsi"/>
          <w:b/>
        </w:rPr>
        <w:t xml:space="preserve">c) podnikateľ, </w:t>
      </w:r>
      <w:r>
        <w:rPr>
          <w:rFonts w:cstheme="minorHAnsi"/>
        </w:rPr>
        <w:t>ktorý je oprávnený užívať alebo užíva nehnuteľnosť nachádzajúcu sa na území obce na účel podnikania.</w:t>
      </w:r>
    </w:p>
    <w:p w14:paraId="03F81181" w14:textId="77777777" w:rsidR="000E1C49" w:rsidRDefault="000E1C49" w:rsidP="00276855">
      <w:pPr>
        <w:spacing w:after="0"/>
        <w:rPr>
          <w:rFonts w:cstheme="minorHAnsi"/>
        </w:rPr>
      </w:pPr>
      <w:r>
        <w:rPr>
          <w:rFonts w:cstheme="minorHAnsi"/>
          <w:b/>
        </w:rPr>
        <w:t xml:space="preserve">(3) </w:t>
      </w:r>
      <w:r>
        <w:rPr>
          <w:rFonts w:cstheme="minorHAnsi"/>
        </w:rPr>
        <w:t>Ak má osoba podľa odseku 2m písm. a) v obci súčasne trvalý pobyt a prechodný pobyt, poplatok platí iba z dôvodu trvalého pobytu alebo prechodného pobytu / to  neplatí, ak je v obci zavedený množstvový zber/</w:t>
      </w:r>
    </w:p>
    <w:p w14:paraId="5EC42F0B" w14:textId="77777777" w:rsidR="000E1C49" w:rsidRDefault="000E1C49" w:rsidP="00276855">
      <w:pPr>
        <w:spacing w:after="0"/>
        <w:rPr>
          <w:rFonts w:cstheme="minorHAnsi"/>
        </w:rPr>
      </w:pPr>
      <w:r>
        <w:rPr>
          <w:rFonts w:cstheme="minorHAnsi"/>
          <w:b/>
        </w:rPr>
        <w:lastRenderedPageBreak/>
        <w:t xml:space="preserve">(4) </w:t>
      </w:r>
      <w:r>
        <w:rPr>
          <w:rFonts w:cstheme="minorHAnsi"/>
        </w:rPr>
        <w:t>Poplatok od poplatníka v ustanovenej výške pre obec vyberá a za vybraný poplatok ručí:</w:t>
      </w:r>
    </w:p>
    <w:p w14:paraId="274DA724" w14:textId="77777777" w:rsidR="00276855" w:rsidRDefault="000E1C49" w:rsidP="00276855">
      <w:pPr>
        <w:spacing w:after="0"/>
        <w:rPr>
          <w:rFonts w:cstheme="minorHAnsi"/>
        </w:rPr>
      </w:pPr>
      <w:r>
        <w:rPr>
          <w:rFonts w:cstheme="minorHAnsi"/>
          <w:b/>
        </w:rPr>
        <w:t xml:space="preserve">a/ </w:t>
      </w:r>
      <w:r>
        <w:rPr>
          <w:rFonts w:cstheme="minorHAnsi"/>
        </w:rPr>
        <w:t>vlastník nehnuteľnosti</w:t>
      </w:r>
      <w:r w:rsidR="00276855">
        <w:rPr>
          <w:rFonts w:cstheme="minorHAnsi"/>
        </w:rPr>
        <w:t xml:space="preserve"> </w:t>
      </w:r>
      <w:r>
        <w:rPr>
          <w:rFonts w:cstheme="minorHAnsi"/>
        </w:rPr>
        <w:t>; ak je nehnuteľnosť v spoluvlastníctve viacerých spoluvlastníkov alebo ak ide o bytový dom, poplatok vyberá a za vybraný poplatok ručí zástupca alebo správc</w:t>
      </w:r>
      <w:r w:rsidR="00645E8A">
        <w:rPr>
          <w:rFonts w:cstheme="minorHAnsi"/>
        </w:rPr>
        <w:t>a</w:t>
      </w:r>
      <w:r>
        <w:rPr>
          <w:rFonts w:cstheme="minorHAnsi"/>
        </w:rPr>
        <w:t xml:space="preserve"> určený</w:t>
      </w:r>
      <w:r w:rsidR="00645E8A">
        <w:rPr>
          <w:rFonts w:cstheme="minorHAnsi"/>
        </w:rPr>
        <w:t xml:space="preserve"> spoluvlastníkmi, ak s výberom poplatku zástupca alebo správca súhlasí; ak nedošlo k určeniu zástupcu alebo správcu, obec určí spomedzi vlastníkov alebo spoluvlastníkov  zástupcu, ktorý poplatok pre obec vyberie,</w:t>
      </w:r>
    </w:p>
    <w:p w14:paraId="6911EA5D" w14:textId="77777777" w:rsidR="00645E8A" w:rsidRDefault="00645E8A" w:rsidP="00276855">
      <w:pPr>
        <w:spacing w:after="0"/>
        <w:rPr>
          <w:rFonts w:cstheme="minorHAnsi"/>
        </w:rPr>
      </w:pPr>
      <w:r>
        <w:rPr>
          <w:rFonts w:cstheme="minorHAnsi"/>
          <w:b/>
        </w:rPr>
        <w:t xml:space="preserve">b/ </w:t>
      </w:r>
      <w:r>
        <w:rPr>
          <w:rFonts w:cstheme="minorHAnsi"/>
        </w:rPr>
        <w:t>správca, ak je vlastníkom nehnuteľnosti štát, vyšší územný celok alebo obec (ďalej len „platiteľ“).</w:t>
      </w:r>
    </w:p>
    <w:p w14:paraId="6F58ED44" w14:textId="77777777" w:rsidR="00645E8A" w:rsidRDefault="00645E8A" w:rsidP="00276855">
      <w:pPr>
        <w:spacing w:after="0"/>
        <w:rPr>
          <w:rFonts w:cstheme="minorHAnsi"/>
        </w:rPr>
      </w:pPr>
      <w:r>
        <w:rPr>
          <w:rFonts w:cstheme="minorHAnsi"/>
        </w:rPr>
        <w:t>Platiteľ a poplatník sa môžu písomne dohodnúť, že poplatok obci odvedie priamo poplatník; za odvedenie poplatku obci ručí platiteľ.</w:t>
      </w:r>
    </w:p>
    <w:p w14:paraId="419330BB" w14:textId="77777777" w:rsidR="00645E8A" w:rsidRDefault="00645E8A" w:rsidP="00276855">
      <w:pPr>
        <w:spacing w:after="0"/>
        <w:rPr>
          <w:rFonts w:cstheme="minorHAnsi"/>
        </w:rPr>
      </w:pPr>
      <w:r>
        <w:rPr>
          <w:rFonts w:cstheme="minorHAnsi"/>
          <w:b/>
        </w:rPr>
        <w:t xml:space="preserve">(5) </w:t>
      </w:r>
      <w:r>
        <w:rPr>
          <w:rFonts w:cstheme="minorHAnsi"/>
        </w:rPr>
        <w:t>Poplatková povinnosť vzniká dňom, ktorým nastane skutočnosť uvedená v odseku 2 tohto ustanovenia. Poplatková povinnosť zaniká dňom, ktorým  zanikne skutočnosť zakladajúca vznik poplatkovej povinnosti.</w:t>
      </w:r>
    </w:p>
    <w:p w14:paraId="46C1467B" w14:textId="77777777" w:rsidR="00645E8A" w:rsidRDefault="00645E8A" w:rsidP="00276855">
      <w:pPr>
        <w:spacing w:after="0"/>
        <w:rPr>
          <w:rFonts w:cstheme="minorHAnsi"/>
        </w:rPr>
      </w:pPr>
      <w:r>
        <w:rPr>
          <w:rFonts w:cstheme="minorHAnsi"/>
          <w:b/>
        </w:rPr>
        <w:t xml:space="preserve">(6) </w:t>
      </w:r>
      <w:r>
        <w:rPr>
          <w:rFonts w:cstheme="minorHAnsi"/>
        </w:rPr>
        <w:t>Sadzbu poplatku za odpad určuje správca dane, v súlade s </w:t>
      </w:r>
      <w:proofErr w:type="spellStart"/>
      <w:r>
        <w:rPr>
          <w:rFonts w:cstheme="minorHAnsi"/>
        </w:rPr>
        <w:t>ust</w:t>
      </w:r>
      <w:proofErr w:type="spellEnd"/>
      <w:r>
        <w:rPr>
          <w:rFonts w:cstheme="minorHAnsi"/>
        </w:rPr>
        <w:t>. § 83 Zákona o miestnych  daniach nasledovne:</w:t>
      </w:r>
    </w:p>
    <w:p w14:paraId="7FB9C0A2" w14:textId="77777777" w:rsidR="00645E8A" w:rsidRDefault="00645E8A" w:rsidP="00276855">
      <w:pPr>
        <w:spacing w:after="0"/>
        <w:rPr>
          <w:rFonts w:cstheme="minorHAnsi"/>
          <w:b/>
        </w:rPr>
      </w:pPr>
      <w:r>
        <w:rPr>
          <w:rFonts w:cstheme="minorHAnsi"/>
          <w:b/>
        </w:rPr>
        <w:t>(7) Správca dane určuje poplatok takto:</w:t>
      </w:r>
    </w:p>
    <w:p w14:paraId="142012E5" w14:textId="77777777" w:rsidR="00645E8A" w:rsidRDefault="00645E8A" w:rsidP="00276855">
      <w:pPr>
        <w:spacing w:after="0"/>
        <w:rPr>
          <w:rFonts w:cstheme="minorHAnsi"/>
        </w:rPr>
      </w:pPr>
      <w:r>
        <w:rPr>
          <w:rFonts w:cstheme="minorHAnsi"/>
        </w:rPr>
        <w:t>Ak v obci nie je  zavedený množstvový zber, potom pri určení poplatku sa bude postupovať podľa § 78 ods. 2 Zákona o miestnych daniach</w:t>
      </w:r>
      <w:r w:rsidR="0032181A">
        <w:rPr>
          <w:rFonts w:cstheme="minorHAnsi"/>
        </w:rPr>
        <w:t>.</w:t>
      </w:r>
    </w:p>
    <w:p w14:paraId="2D81A167" w14:textId="5C12A30A" w:rsidR="0032181A" w:rsidRDefault="0032181A" w:rsidP="00276855">
      <w:pPr>
        <w:spacing w:after="0"/>
        <w:rPr>
          <w:rFonts w:cstheme="minorHAnsi"/>
          <w:b/>
        </w:rPr>
      </w:pPr>
      <w:r>
        <w:rPr>
          <w:rFonts w:cstheme="minorHAnsi"/>
          <w:b/>
        </w:rPr>
        <w:t xml:space="preserve">a) </w:t>
      </w:r>
      <w:r w:rsidRPr="0032181A">
        <w:rPr>
          <w:rFonts w:cstheme="minorHAnsi"/>
        </w:rPr>
        <w:t>pre poplatníka podľa § 77 ods. 2 písm. a) Zákona o miestnych daniach</w:t>
      </w:r>
      <w:r>
        <w:rPr>
          <w:rFonts w:cstheme="minorHAnsi"/>
          <w:b/>
        </w:rPr>
        <w:t xml:space="preserve">: čo činí na rok </w:t>
      </w:r>
      <w:r w:rsidR="007E6352">
        <w:rPr>
          <w:rFonts w:cstheme="minorHAnsi"/>
          <w:b/>
        </w:rPr>
        <w:t>1</w:t>
      </w:r>
      <w:r w:rsidR="00E826CF">
        <w:rPr>
          <w:rFonts w:cstheme="minorHAnsi"/>
          <w:b/>
        </w:rPr>
        <w:t>5</w:t>
      </w:r>
      <w:r>
        <w:rPr>
          <w:rFonts w:cstheme="minorHAnsi"/>
          <w:b/>
        </w:rPr>
        <w:t xml:space="preserve">,00 </w:t>
      </w:r>
      <w:bookmarkStart w:id="1" w:name="_Hlk124936122"/>
      <w:r>
        <w:rPr>
          <w:rFonts w:cstheme="minorHAnsi"/>
          <w:b/>
        </w:rPr>
        <w:t>€</w:t>
      </w:r>
      <w:bookmarkEnd w:id="1"/>
      <w:r w:rsidR="002E3439">
        <w:rPr>
          <w:rFonts w:cstheme="minorHAnsi"/>
          <w:b/>
        </w:rPr>
        <w:t xml:space="preserve"> na osobu/</w:t>
      </w:r>
      <w:r w:rsidR="00E826CF">
        <w:rPr>
          <w:rFonts w:cstheme="minorHAnsi"/>
          <w:b/>
        </w:rPr>
        <w:t>rok</w:t>
      </w:r>
      <w:r w:rsidR="002E3439">
        <w:rPr>
          <w:rFonts w:cstheme="minorHAnsi"/>
          <w:b/>
        </w:rPr>
        <w:t>)</w:t>
      </w:r>
    </w:p>
    <w:p w14:paraId="6119A776" w14:textId="3D57F785" w:rsidR="0032181A" w:rsidRDefault="002E3439" w:rsidP="00276855">
      <w:pPr>
        <w:spacing w:after="0"/>
        <w:rPr>
          <w:rFonts w:cstheme="minorHAnsi"/>
        </w:rPr>
      </w:pPr>
      <w:r>
        <w:rPr>
          <w:rFonts w:cstheme="minorHAnsi"/>
        </w:rPr>
        <w:t xml:space="preserve">Poplatok je stanovený </w:t>
      </w:r>
      <w:r w:rsidR="0032181A">
        <w:rPr>
          <w:rFonts w:cstheme="minorHAnsi"/>
        </w:rPr>
        <w:t xml:space="preserve">na 1 osobu / aj na osoby, ktoré sa nezdržiavajú celý rok na území v obci/ za komunálny  odpad  </w:t>
      </w:r>
      <w:r w:rsidR="0032181A">
        <w:rPr>
          <w:rFonts w:cstheme="minorHAnsi"/>
          <w:b/>
        </w:rPr>
        <w:t>á 0,078 € za kilogram</w:t>
      </w:r>
      <w:r w:rsidR="0032181A">
        <w:rPr>
          <w:rFonts w:cstheme="minorHAnsi"/>
        </w:rPr>
        <w:t xml:space="preserve"> drobných stavebných odpadov bez obsahu škodlivín.</w:t>
      </w:r>
    </w:p>
    <w:p w14:paraId="72BF7CA2" w14:textId="7E58C6DB" w:rsidR="002E3439" w:rsidRDefault="002E3439" w:rsidP="00276855">
      <w:pPr>
        <w:spacing w:after="0"/>
        <w:rPr>
          <w:rFonts w:cstheme="minorHAnsi"/>
          <w:b/>
          <w:bCs/>
        </w:rPr>
      </w:pPr>
      <w:r w:rsidRPr="002E3439">
        <w:rPr>
          <w:rFonts w:cstheme="minorHAnsi"/>
          <w:b/>
          <w:bCs/>
        </w:rPr>
        <w:t>b)</w:t>
      </w:r>
      <w:r>
        <w:rPr>
          <w:rFonts w:cstheme="minorHAnsi"/>
          <w:b/>
          <w:bCs/>
        </w:rPr>
        <w:t xml:space="preserve"> Jednorazový poplatok 25,- </w:t>
      </w:r>
      <w:r>
        <w:rPr>
          <w:rFonts w:cstheme="minorHAnsi"/>
          <w:b/>
        </w:rPr>
        <w:t xml:space="preserve">€ </w:t>
      </w:r>
      <w:r>
        <w:rPr>
          <w:rFonts w:cstheme="minorHAnsi"/>
          <w:b/>
          <w:bCs/>
        </w:rPr>
        <w:t xml:space="preserve"> za každú ďalšiu  </w:t>
      </w:r>
      <w:proofErr w:type="spellStart"/>
      <w:r>
        <w:rPr>
          <w:rFonts w:cstheme="minorHAnsi"/>
          <w:b/>
          <w:bCs/>
        </w:rPr>
        <w:t>kuka</w:t>
      </w:r>
      <w:proofErr w:type="spellEnd"/>
      <w:r>
        <w:rPr>
          <w:rFonts w:cstheme="minorHAnsi"/>
          <w:b/>
          <w:bCs/>
        </w:rPr>
        <w:t xml:space="preserve"> nádobu</w:t>
      </w:r>
      <w:r w:rsidR="00D96634">
        <w:rPr>
          <w:rFonts w:cstheme="minorHAnsi"/>
          <w:b/>
          <w:bCs/>
        </w:rPr>
        <w:t xml:space="preserve"> </w:t>
      </w:r>
    </w:p>
    <w:p w14:paraId="3F6574AC" w14:textId="17657BA9" w:rsidR="002E3439" w:rsidRPr="002E3439" w:rsidRDefault="002E3439" w:rsidP="00276855">
      <w:pPr>
        <w:spacing w:after="0"/>
        <w:rPr>
          <w:rFonts w:cstheme="minorHAnsi"/>
        </w:rPr>
      </w:pPr>
      <w:r>
        <w:rPr>
          <w:rFonts w:cstheme="minorHAnsi"/>
        </w:rPr>
        <w:t xml:space="preserve">Ak sa v obci nachádzajú domácnosti, v ktorých sa nachádza viac ako 1 </w:t>
      </w:r>
      <w:proofErr w:type="spellStart"/>
      <w:r>
        <w:rPr>
          <w:rFonts w:cstheme="minorHAnsi"/>
        </w:rPr>
        <w:t>kuka</w:t>
      </w:r>
      <w:proofErr w:type="spellEnd"/>
      <w:r>
        <w:rPr>
          <w:rFonts w:cstheme="minorHAnsi"/>
        </w:rPr>
        <w:t xml:space="preserve"> nádoba, resp. nádoba s väčším objemom, za túto sa zaplatí jednorazový ročný poplatok 25,-- </w:t>
      </w:r>
      <w:r w:rsidRPr="002E3439">
        <w:rPr>
          <w:rFonts w:cstheme="minorHAnsi"/>
          <w:bCs/>
        </w:rPr>
        <w:t>€</w:t>
      </w:r>
      <w:r>
        <w:rPr>
          <w:rFonts w:cstheme="minorHAnsi"/>
          <w:bCs/>
        </w:rPr>
        <w:t xml:space="preserve"> (bude  vystavená FA</w:t>
      </w:r>
      <w:r w:rsidR="00D96634">
        <w:rPr>
          <w:rFonts w:cstheme="minorHAnsi"/>
          <w:bCs/>
        </w:rPr>
        <w:t xml:space="preserve"> – splatná do 30 dní od vystavenia</w:t>
      </w:r>
      <w:r>
        <w:rPr>
          <w:rFonts w:cstheme="minorHAnsi"/>
          <w:bCs/>
        </w:rPr>
        <w:t xml:space="preserve">, resp. PPD </w:t>
      </w:r>
      <w:r w:rsidR="00D96634">
        <w:rPr>
          <w:rFonts w:cstheme="minorHAnsi"/>
          <w:bCs/>
        </w:rPr>
        <w:t xml:space="preserve"> v hotovosti </w:t>
      </w:r>
      <w:r>
        <w:rPr>
          <w:rFonts w:cstheme="minorHAnsi"/>
          <w:bCs/>
        </w:rPr>
        <w:t xml:space="preserve">do pokladne </w:t>
      </w:r>
      <w:r w:rsidR="00D96634">
        <w:rPr>
          <w:rFonts w:cstheme="minorHAnsi"/>
          <w:bCs/>
        </w:rPr>
        <w:t>Obecného úradu.</w:t>
      </w:r>
      <w:r w:rsidR="0036083F">
        <w:rPr>
          <w:rFonts w:cstheme="minorHAnsi"/>
          <w:bCs/>
        </w:rPr>
        <w:t>)</w:t>
      </w:r>
    </w:p>
    <w:p w14:paraId="303A38CD" w14:textId="53F1CD2B" w:rsidR="0032181A" w:rsidRDefault="00D96634" w:rsidP="00276855">
      <w:pPr>
        <w:spacing w:after="0"/>
        <w:rPr>
          <w:rFonts w:cstheme="minorHAnsi"/>
          <w:b/>
        </w:rPr>
      </w:pPr>
      <w:r>
        <w:rPr>
          <w:rFonts w:cstheme="minorHAnsi"/>
          <w:b/>
        </w:rPr>
        <w:t>c</w:t>
      </w:r>
      <w:r w:rsidR="0032181A">
        <w:rPr>
          <w:rFonts w:cstheme="minorHAnsi"/>
          <w:b/>
        </w:rPr>
        <w:t xml:space="preserve">) právnické osoby </w:t>
      </w:r>
      <w:r w:rsidR="002E3439">
        <w:rPr>
          <w:rFonts w:cstheme="minorHAnsi"/>
          <w:b/>
        </w:rPr>
        <w:t>30</w:t>
      </w:r>
      <w:r w:rsidR="0032181A">
        <w:rPr>
          <w:rFonts w:cstheme="minorHAnsi"/>
          <w:b/>
        </w:rPr>
        <w:t>,00 €  na rok</w:t>
      </w:r>
    </w:p>
    <w:p w14:paraId="44A1EFA2" w14:textId="77777777" w:rsidR="0032181A" w:rsidRDefault="0032181A" w:rsidP="00276855">
      <w:pPr>
        <w:spacing w:after="0"/>
        <w:rPr>
          <w:rFonts w:cstheme="minorHAnsi"/>
          <w:i/>
        </w:rPr>
      </w:pPr>
      <w:r>
        <w:rPr>
          <w:rFonts w:cstheme="minorHAnsi"/>
          <w:i/>
        </w:rPr>
        <w:t>( t. j. 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nehnuteľnosti ako vodná plocha (ďalej len „nehnuteľnosť“).</w:t>
      </w:r>
    </w:p>
    <w:p w14:paraId="1372E78E" w14:textId="77777777" w:rsidR="00637263" w:rsidRDefault="00637263" w:rsidP="00276855">
      <w:pPr>
        <w:spacing w:after="0"/>
        <w:rPr>
          <w:rFonts w:cstheme="minorHAnsi"/>
        </w:rPr>
      </w:pPr>
      <w:r>
        <w:rPr>
          <w:rFonts w:cstheme="minorHAnsi"/>
          <w:b/>
        </w:rPr>
        <w:t>(8) Poplatník je povinný</w:t>
      </w:r>
      <w:r>
        <w:rPr>
          <w:rFonts w:cstheme="minorHAnsi"/>
        </w:rPr>
        <w:t xml:space="preserve"> do jedného mesiaca  odo dňa vzniku povinnosti platiť poplatok, odo dňa , keď nastala skutočnosť, ktorá má vplyv na zánik poplatkovej povinnosti, ako aj  od skončenia obdobia určeného obcou, za ktoré platil poplatok, v prípade ak došlo k zmene už ohlásených údajov, ohlásiť obci:</w:t>
      </w:r>
    </w:p>
    <w:p w14:paraId="3A29F3ED" w14:textId="77777777" w:rsidR="00637263" w:rsidRDefault="00637263" w:rsidP="00276855">
      <w:pPr>
        <w:spacing w:after="0"/>
        <w:rPr>
          <w:rFonts w:cstheme="minorHAnsi"/>
        </w:rPr>
      </w:pPr>
      <w:r>
        <w:rPr>
          <w:rFonts w:cstheme="minorHAnsi"/>
          <w:b/>
        </w:rPr>
        <w:t xml:space="preserve">a/ </w:t>
      </w:r>
      <w:r>
        <w:rPr>
          <w:rFonts w:cstheme="minorHAnsi"/>
        </w:rPr>
        <w:t>svoje meno, priezvisko, dátum narodenia, adresu trvalého pobytu, adresu prechodného pobytu     ( ďalej len  „identifikačné údaje“); ak je poplatníkom osoba podľa odseku 2 písm. b) alebo písm. c) tohto ustanovenia názov alebo obchodné meno, sídlo alebo miesto podnikania, identifikačné číslo (IČO),</w:t>
      </w:r>
    </w:p>
    <w:p w14:paraId="767F8D8E" w14:textId="77777777" w:rsidR="00637263" w:rsidRDefault="00637263" w:rsidP="00276855">
      <w:pPr>
        <w:spacing w:after="0"/>
        <w:rPr>
          <w:rFonts w:cstheme="minorHAnsi"/>
        </w:rPr>
      </w:pPr>
      <w:r>
        <w:rPr>
          <w:rFonts w:cstheme="minorHAnsi"/>
          <w:b/>
        </w:rPr>
        <w:t xml:space="preserve">b/ </w:t>
      </w:r>
      <w:r>
        <w:rPr>
          <w:rFonts w:cstheme="minorHAnsi"/>
        </w:rPr>
        <w:t xml:space="preserve">identifikačné údaje iných osôb, ak za </w:t>
      </w:r>
      <w:proofErr w:type="spellStart"/>
      <w:r>
        <w:rPr>
          <w:rFonts w:cstheme="minorHAnsi"/>
        </w:rPr>
        <w:t>ne</w:t>
      </w:r>
      <w:proofErr w:type="spellEnd"/>
      <w:r>
        <w:rPr>
          <w:rFonts w:cstheme="minorHAnsi"/>
        </w:rPr>
        <w:t xml:space="preserve"> plní povinnosti poplatníka podľa § 77 ods. 7 Zákona o miestnych daniach,</w:t>
      </w:r>
    </w:p>
    <w:p w14:paraId="16668536" w14:textId="77777777" w:rsidR="00637263" w:rsidRDefault="00637263" w:rsidP="00276855">
      <w:pPr>
        <w:spacing w:after="0"/>
        <w:rPr>
          <w:rFonts w:cstheme="minorHAnsi"/>
        </w:rPr>
      </w:pPr>
      <w:r>
        <w:rPr>
          <w:rFonts w:cstheme="minorHAnsi"/>
          <w:b/>
        </w:rPr>
        <w:t xml:space="preserve">c/ </w:t>
      </w:r>
      <w:r>
        <w:rPr>
          <w:rFonts w:cstheme="minorHAnsi"/>
        </w:rPr>
        <w:t>údaje rozhodujúce na určenie poplatku podľa § 79 Zákona o miestnych daniach /ak je zavedený množstvový zber/, spolu s ohlásením predloží aj doklady potvrdzujúce uvádzané údaje; ak súčasne požaduje zníženie alebo odpustenie poplatku podľa § 83 Zákona o miestnych daniach aj doklady, ktoré odôvodňujú zníženie alebo odpustenie poplatku.</w:t>
      </w:r>
    </w:p>
    <w:p w14:paraId="76112F92" w14:textId="77777777" w:rsidR="00637263" w:rsidRDefault="00637263" w:rsidP="00276855">
      <w:pPr>
        <w:spacing w:after="0"/>
        <w:rPr>
          <w:rFonts w:cstheme="minorHAnsi"/>
        </w:rPr>
      </w:pPr>
      <w:r>
        <w:rPr>
          <w:rFonts w:cstheme="minorHAnsi"/>
          <w:b/>
        </w:rPr>
        <w:t xml:space="preserve">(9) </w:t>
      </w:r>
      <w:r>
        <w:rPr>
          <w:rFonts w:cstheme="minorHAnsi"/>
        </w:rPr>
        <w:t>Poplatník je oprávnený podať obci ohlásenie aj v prípade, ak zistí, že jeho povinnosť platiť poplatok má byť nižšia, ako mu bola  vyrubená, alebo ak žiada o zníženie poplatku z dôvodu, že neužíva nehnuteľnosť, ktorú je oprávnený užívať.</w:t>
      </w:r>
    </w:p>
    <w:p w14:paraId="0C5AF4C5" w14:textId="09323689" w:rsidR="00637263" w:rsidRDefault="003D3077" w:rsidP="00276855">
      <w:pPr>
        <w:spacing w:after="0"/>
        <w:rPr>
          <w:rFonts w:cstheme="minorHAnsi"/>
          <w:b/>
        </w:rPr>
      </w:pPr>
      <w:r>
        <w:rPr>
          <w:rFonts w:cstheme="minorHAnsi"/>
          <w:b/>
        </w:rPr>
        <w:lastRenderedPageBreak/>
        <w:t xml:space="preserve">(10) Poplatok je splatný do </w:t>
      </w:r>
      <w:r w:rsidR="00D96634">
        <w:rPr>
          <w:rFonts w:cstheme="minorHAnsi"/>
          <w:b/>
        </w:rPr>
        <w:t>31. decembra 202</w:t>
      </w:r>
      <w:r w:rsidR="00E826CF">
        <w:rPr>
          <w:rFonts w:cstheme="minorHAnsi"/>
          <w:b/>
        </w:rPr>
        <w:t>4</w:t>
      </w:r>
    </w:p>
    <w:p w14:paraId="186CDF71" w14:textId="77777777" w:rsidR="003D3077" w:rsidRDefault="003D3077" w:rsidP="00276855">
      <w:pPr>
        <w:spacing w:after="0"/>
        <w:rPr>
          <w:rFonts w:cstheme="minorHAnsi"/>
          <w:b/>
        </w:rPr>
      </w:pPr>
    </w:p>
    <w:p w14:paraId="23C4BC88" w14:textId="77777777" w:rsidR="003D3077" w:rsidRDefault="003D3077" w:rsidP="003D3077">
      <w:pPr>
        <w:spacing w:after="0"/>
        <w:jc w:val="center"/>
        <w:rPr>
          <w:rFonts w:cstheme="minorHAnsi"/>
          <w:b/>
          <w:i/>
        </w:rPr>
      </w:pPr>
      <w:r>
        <w:rPr>
          <w:rFonts w:cstheme="minorHAnsi"/>
          <w:b/>
          <w:i/>
        </w:rPr>
        <w:t>IV.  č a s ť</w:t>
      </w:r>
    </w:p>
    <w:p w14:paraId="4D817603" w14:textId="77777777" w:rsidR="003D3077" w:rsidRDefault="003D3077" w:rsidP="003D3077">
      <w:pPr>
        <w:spacing w:after="0"/>
        <w:jc w:val="center"/>
        <w:rPr>
          <w:rFonts w:cstheme="minorHAnsi"/>
          <w:b/>
          <w:i/>
        </w:rPr>
      </w:pPr>
      <w:r>
        <w:rPr>
          <w:rFonts w:cstheme="minorHAnsi"/>
          <w:b/>
          <w:i/>
        </w:rPr>
        <w:t>Spoločné a záverečné ustanovenia</w:t>
      </w:r>
    </w:p>
    <w:p w14:paraId="7A992B4D" w14:textId="77777777" w:rsidR="003D3077" w:rsidRPr="003D3077" w:rsidRDefault="003D3077" w:rsidP="003D3077">
      <w:pPr>
        <w:spacing w:after="0"/>
        <w:jc w:val="center"/>
        <w:rPr>
          <w:rFonts w:cstheme="minorHAnsi"/>
          <w:b/>
        </w:rPr>
      </w:pPr>
    </w:p>
    <w:p w14:paraId="611F1D7C" w14:textId="77777777" w:rsidR="003D3077" w:rsidRPr="003D3077" w:rsidRDefault="003D3077" w:rsidP="003D3077">
      <w:pPr>
        <w:spacing w:after="0"/>
        <w:jc w:val="center"/>
        <w:rPr>
          <w:rFonts w:cstheme="minorHAnsi"/>
          <w:b/>
        </w:rPr>
      </w:pPr>
      <w:r w:rsidRPr="003D3077">
        <w:rPr>
          <w:rFonts w:cstheme="minorHAnsi"/>
          <w:b/>
        </w:rPr>
        <w:t xml:space="preserve">§ 9 </w:t>
      </w:r>
    </w:p>
    <w:p w14:paraId="01BB0946" w14:textId="77777777" w:rsidR="003D3077" w:rsidRPr="003D3077" w:rsidRDefault="003D3077" w:rsidP="003D3077">
      <w:pPr>
        <w:spacing w:after="0"/>
        <w:jc w:val="center"/>
        <w:rPr>
          <w:rFonts w:cstheme="minorHAnsi"/>
          <w:b/>
        </w:rPr>
      </w:pPr>
      <w:r w:rsidRPr="003D3077">
        <w:rPr>
          <w:rFonts w:cstheme="minorHAnsi"/>
          <w:b/>
        </w:rPr>
        <w:t>Spoločné ustanovenia</w:t>
      </w:r>
    </w:p>
    <w:p w14:paraId="7F5F7321" w14:textId="77777777" w:rsidR="003D3077" w:rsidRDefault="003D3077" w:rsidP="003D3077">
      <w:pPr>
        <w:spacing w:after="0"/>
        <w:rPr>
          <w:rFonts w:cstheme="minorHAnsi"/>
          <w:b/>
        </w:rPr>
      </w:pPr>
    </w:p>
    <w:p w14:paraId="0BD0BBBE" w14:textId="77777777" w:rsidR="003D3077" w:rsidRDefault="003D3077" w:rsidP="003D3077">
      <w:pPr>
        <w:spacing w:after="0"/>
        <w:rPr>
          <w:rFonts w:cstheme="minorHAnsi"/>
        </w:rPr>
      </w:pPr>
      <w:r>
        <w:rPr>
          <w:rFonts w:cstheme="minorHAnsi"/>
          <w:b/>
        </w:rPr>
        <w:t xml:space="preserve">(1) </w:t>
      </w:r>
      <w:r>
        <w:rPr>
          <w:rFonts w:cstheme="minorHAnsi"/>
        </w:rPr>
        <w:t>Správu miestnych daní a miestneho poplatku vykonáva obec Rokytov pri Humennom prostredníctvom starostu obce a poverených zamestnancov obce Rokytov pri Humennom.</w:t>
      </w:r>
    </w:p>
    <w:p w14:paraId="61BF3114" w14:textId="77777777" w:rsidR="003D3077" w:rsidRDefault="003D3077" w:rsidP="003D3077">
      <w:pPr>
        <w:spacing w:after="0"/>
        <w:rPr>
          <w:rFonts w:cstheme="minorHAnsi"/>
          <w:b/>
        </w:rPr>
      </w:pPr>
      <w:r>
        <w:rPr>
          <w:rFonts w:cstheme="minorHAnsi"/>
          <w:b/>
        </w:rPr>
        <w:t>(2) Správca dane ustanovuje, že poskytuje oslobodenie od dane z pozemkov na:</w:t>
      </w:r>
    </w:p>
    <w:p w14:paraId="7ECAA9EC" w14:textId="77777777" w:rsidR="003D3077" w:rsidRDefault="003D3077" w:rsidP="003D3077">
      <w:pPr>
        <w:spacing w:after="0"/>
        <w:rPr>
          <w:rFonts w:cstheme="minorHAnsi"/>
        </w:rPr>
      </w:pPr>
      <w:r>
        <w:rPr>
          <w:rFonts w:cstheme="minorHAnsi"/>
          <w:b/>
        </w:rPr>
        <w:t xml:space="preserve">a) </w:t>
      </w:r>
      <w:r>
        <w:rPr>
          <w:rFonts w:cstheme="minorHAnsi"/>
        </w:rPr>
        <w:t>pozemky, na ktorých sú cintoríny,</w:t>
      </w:r>
    </w:p>
    <w:p w14:paraId="3FE5C4E3" w14:textId="77777777" w:rsidR="003D3077" w:rsidRDefault="003D3077" w:rsidP="003D3077">
      <w:pPr>
        <w:spacing w:after="0"/>
        <w:rPr>
          <w:rFonts w:cstheme="minorHAnsi"/>
        </w:rPr>
      </w:pPr>
      <w:r>
        <w:rPr>
          <w:rFonts w:cstheme="minorHAnsi"/>
          <w:b/>
        </w:rPr>
        <w:t xml:space="preserve">b) </w:t>
      </w:r>
      <w:r>
        <w:rPr>
          <w:rFonts w:cstheme="minorHAnsi"/>
        </w:rPr>
        <w:t>pozemky verejne prístupných parkov, priestorov a športovísk,</w:t>
      </w:r>
    </w:p>
    <w:p w14:paraId="6CBEFF92" w14:textId="77777777" w:rsidR="003D3077" w:rsidRDefault="003D3077" w:rsidP="003D3077">
      <w:pPr>
        <w:spacing w:after="0"/>
        <w:rPr>
          <w:rFonts w:cstheme="minorHAnsi"/>
        </w:rPr>
      </w:pPr>
      <w:r>
        <w:rPr>
          <w:rFonts w:cstheme="minorHAnsi"/>
          <w:b/>
        </w:rPr>
        <w:t xml:space="preserve">c) </w:t>
      </w:r>
      <w:r w:rsidRPr="003D3077">
        <w:rPr>
          <w:rFonts w:cstheme="minorHAnsi"/>
        </w:rPr>
        <w:t>pozemky funkčne spojené so stavbami slúžiacimi verejnej doprave,</w:t>
      </w:r>
    </w:p>
    <w:p w14:paraId="765F6C56" w14:textId="77777777" w:rsidR="003D3077" w:rsidRDefault="003D3077" w:rsidP="003D3077">
      <w:pPr>
        <w:spacing w:after="0"/>
        <w:rPr>
          <w:rFonts w:cstheme="minorHAnsi"/>
        </w:rPr>
      </w:pPr>
      <w:r>
        <w:rPr>
          <w:rFonts w:cstheme="minorHAnsi"/>
          <w:b/>
        </w:rPr>
        <w:t xml:space="preserve">d) </w:t>
      </w:r>
      <w:r>
        <w:rPr>
          <w:rFonts w:cstheme="minorHAnsi"/>
        </w:rPr>
        <w:t xml:space="preserve">časti pozemkov, na ktorých  sú zriadené meračské značky, signály a iné zariadenia bodov, geodetických základov, stožiare rozvodu elektrickej energie, stĺpy telekomunikačného vedenia a televízne </w:t>
      </w:r>
      <w:proofErr w:type="spellStart"/>
      <w:r>
        <w:rPr>
          <w:rFonts w:cstheme="minorHAnsi"/>
        </w:rPr>
        <w:t>prev</w:t>
      </w:r>
      <w:r w:rsidR="002F12B4">
        <w:rPr>
          <w:rFonts w:cstheme="minorHAnsi"/>
        </w:rPr>
        <w:t>á</w:t>
      </w:r>
      <w:r>
        <w:rPr>
          <w:rFonts w:cstheme="minorHAnsi"/>
        </w:rPr>
        <w:t>dzače</w:t>
      </w:r>
      <w:proofErr w:type="spellEnd"/>
      <w:r>
        <w:rPr>
          <w:rFonts w:cstheme="minorHAnsi"/>
        </w:rPr>
        <w:t>, nadzemné časti zariadení na rozvod vykurovacích plynov.</w:t>
      </w:r>
    </w:p>
    <w:p w14:paraId="45CC1973" w14:textId="77777777" w:rsidR="003D3077" w:rsidRDefault="003D3077" w:rsidP="003D3077">
      <w:pPr>
        <w:spacing w:after="0"/>
        <w:rPr>
          <w:rFonts w:cstheme="minorHAnsi"/>
          <w:b/>
        </w:rPr>
      </w:pPr>
      <w:r>
        <w:rPr>
          <w:rFonts w:cstheme="minorHAnsi"/>
          <w:b/>
        </w:rPr>
        <w:t>(3) Platenie daní a poplatkov:</w:t>
      </w:r>
    </w:p>
    <w:p w14:paraId="41F93482" w14:textId="77777777" w:rsidR="003D3077" w:rsidRDefault="003D3077" w:rsidP="003D3077">
      <w:pPr>
        <w:spacing w:after="0"/>
        <w:rPr>
          <w:rFonts w:cstheme="minorHAnsi"/>
          <w:b/>
        </w:rPr>
      </w:pPr>
    </w:p>
    <w:p w14:paraId="10603001" w14:textId="77777777" w:rsidR="003D3077" w:rsidRDefault="003D3077" w:rsidP="003D3077">
      <w:pPr>
        <w:spacing w:after="0"/>
        <w:rPr>
          <w:rFonts w:cstheme="minorHAnsi"/>
          <w:b/>
        </w:rPr>
      </w:pPr>
      <w:r>
        <w:rPr>
          <w:rFonts w:cstheme="minorHAnsi"/>
          <w:b/>
        </w:rPr>
        <w:t>a) v hotovosti do pokladne obecného úradu</w:t>
      </w:r>
    </w:p>
    <w:p w14:paraId="551E427F" w14:textId="77777777" w:rsidR="003D3077" w:rsidRDefault="003D3077" w:rsidP="003D3077">
      <w:pPr>
        <w:spacing w:after="0"/>
        <w:rPr>
          <w:rFonts w:cstheme="minorHAnsi"/>
          <w:b/>
        </w:rPr>
      </w:pPr>
      <w:r>
        <w:rPr>
          <w:rFonts w:cstheme="minorHAnsi"/>
          <w:b/>
        </w:rPr>
        <w:t>b) na účet obce vedený v Prima banke , IBAN : SK76 5600 0000 0089 3754 7001</w:t>
      </w:r>
    </w:p>
    <w:p w14:paraId="04E9DB75" w14:textId="77777777" w:rsidR="003D3077" w:rsidRDefault="003D3077" w:rsidP="003D3077">
      <w:pPr>
        <w:spacing w:after="0"/>
        <w:rPr>
          <w:rFonts w:cstheme="minorHAnsi"/>
          <w:b/>
        </w:rPr>
      </w:pPr>
      <w:r>
        <w:rPr>
          <w:rFonts w:cstheme="minorHAnsi"/>
          <w:b/>
        </w:rPr>
        <w:t>Spôsob platby oznámi daňovník správcovi dane.</w:t>
      </w:r>
    </w:p>
    <w:p w14:paraId="1A94B866" w14:textId="77777777" w:rsidR="005B4A70" w:rsidRDefault="005B4A70" w:rsidP="003D3077">
      <w:pPr>
        <w:spacing w:after="0"/>
        <w:rPr>
          <w:rFonts w:cstheme="minorHAnsi"/>
        </w:rPr>
      </w:pPr>
      <w:r>
        <w:rPr>
          <w:rFonts w:cstheme="minorHAnsi"/>
          <w:b/>
        </w:rPr>
        <w:t xml:space="preserve">(4) </w:t>
      </w:r>
      <w:r>
        <w:rPr>
          <w:rFonts w:cstheme="minorHAnsi"/>
        </w:rPr>
        <w:t xml:space="preserve">Postavenie povereného zamestnanca obce – správcu dane z nehnuteľnosti nemá hlavný kontrolór obce Rokytov pri Humennom. </w:t>
      </w:r>
    </w:p>
    <w:p w14:paraId="5672F0ED" w14:textId="77777777" w:rsidR="005B4A70" w:rsidRDefault="005B4A70" w:rsidP="003D3077">
      <w:pPr>
        <w:spacing w:after="0"/>
        <w:rPr>
          <w:rFonts w:cstheme="minorHAnsi"/>
        </w:rPr>
      </w:pPr>
    </w:p>
    <w:p w14:paraId="1291A611" w14:textId="77777777" w:rsidR="005B4A70" w:rsidRPr="005B4A70" w:rsidRDefault="005B4A70" w:rsidP="005B4A70">
      <w:pPr>
        <w:spacing w:after="0"/>
        <w:jc w:val="center"/>
        <w:rPr>
          <w:rFonts w:cstheme="minorHAnsi"/>
          <w:b/>
        </w:rPr>
      </w:pPr>
      <w:r w:rsidRPr="005B4A70">
        <w:rPr>
          <w:rFonts w:cstheme="minorHAnsi"/>
          <w:b/>
        </w:rPr>
        <w:t>§ 10</w:t>
      </w:r>
    </w:p>
    <w:p w14:paraId="789C9837" w14:textId="77777777" w:rsidR="005B4A70" w:rsidRDefault="005B4A70" w:rsidP="005B4A70">
      <w:pPr>
        <w:spacing w:after="0"/>
        <w:jc w:val="center"/>
        <w:rPr>
          <w:rFonts w:cstheme="minorHAnsi"/>
          <w:b/>
        </w:rPr>
      </w:pPr>
      <w:r w:rsidRPr="005B4A70">
        <w:rPr>
          <w:rFonts w:cstheme="minorHAnsi"/>
          <w:b/>
        </w:rPr>
        <w:t>Záverečné ustanovenia</w:t>
      </w:r>
    </w:p>
    <w:p w14:paraId="2A885F1B" w14:textId="77777777" w:rsidR="005B4A70" w:rsidRDefault="005B4A70" w:rsidP="005B4A70">
      <w:pPr>
        <w:spacing w:after="0"/>
        <w:jc w:val="center"/>
        <w:rPr>
          <w:rFonts w:cstheme="minorHAnsi"/>
          <w:b/>
        </w:rPr>
      </w:pPr>
    </w:p>
    <w:p w14:paraId="4CB562A7" w14:textId="77777777" w:rsidR="005B4A70" w:rsidRDefault="005B4A70" w:rsidP="005B4A70">
      <w:pPr>
        <w:spacing w:after="0"/>
        <w:rPr>
          <w:rFonts w:cstheme="minorHAnsi"/>
        </w:rPr>
      </w:pPr>
      <w:r>
        <w:rPr>
          <w:rFonts w:cstheme="minorHAnsi"/>
          <w:b/>
        </w:rPr>
        <w:t xml:space="preserve">(1) </w:t>
      </w:r>
      <w:r>
        <w:rPr>
          <w:rFonts w:cstheme="minorHAnsi"/>
        </w:rPr>
        <w:t>Pokiaľ v tomto Všeobecne záväznom nariadení nie je podrobnejšia úprava, odkazuje sa na Zákon o miestnych daniach a Zák. SNR č. 511/1992 Zb. o správe daní a poplatkov v znení neskorších predpisov.</w:t>
      </w:r>
    </w:p>
    <w:p w14:paraId="65968452" w14:textId="4728CF87" w:rsidR="005B4A70" w:rsidRDefault="005B4A70" w:rsidP="005B4A70">
      <w:pPr>
        <w:spacing w:after="0"/>
        <w:rPr>
          <w:rFonts w:cstheme="minorHAnsi"/>
        </w:rPr>
      </w:pPr>
      <w:r>
        <w:rPr>
          <w:rFonts w:cstheme="minorHAnsi"/>
          <w:b/>
        </w:rPr>
        <w:t xml:space="preserve">(2) </w:t>
      </w:r>
      <w:r>
        <w:rPr>
          <w:rFonts w:cstheme="minorHAnsi"/>
        </w:rPr>
        <w:t xml:space="preserve">Na tomto Všeobecne záväznom nariadení obce Rokytov pri Humennom sa uznieslo Obecné zastupiteľstvo v Rokytove pri Humennom a to dňa  </w:t>
      </w:r>
      <w:r w:rsidR="00E826CF">
        <w:rPr>
          <w:rFonts w:cstheme="minorHAnsi"/>
        </w:rPr>
        <w:t>29.11.2023</w:t>
      </w:r>
      <w:r>
        <w:rPr>
          <w:rFonts w:cstheme="minorHAnsi"/>
        </w:rPr>
        <w:t>.</w:t>
      </w:r>
    </w:p>
    <w:p w14:paraId="1072E6A0" w14:textId="4B574827" w:rsidR="005B4A70" w:rsidRDefault="005B4A70" w:rsidP="005B4A70">
      <w:pPr>
        <w:spacing w:after="0"/>
        <w:rPr>
          <w:rFonts w:cstheme="minorHAnsi"/>
        </w:rPr>
      </w:pPr>
      <w:r>
        <w:rPr>
          <w:rFonts w:cstheme="minorHAnsi"/>
          <w:b/>
        </w:rPr>
        <w:t>(</w:t>
      </w:r>
      <w:r w:rsidR="0036083F">
        <w:rPr>
          <w:rFonts w:cstheme="minorHAnsi"/>
          <w:b/>
        </w:rPr>
        <w:t>3</w:t>
      </w:r>
      <w:r>
        <w:rPr>
          <w:rFonts w:cstheme="minorHAnsi"/>
          <w:b/>
        </w:rPr>
        <w:t xml:space="preserve">) </w:t>
      </w:r>
      <w:r>
        <w:rPr>
          <w:rFonts w:cstheme="minorHAnsi"/>
        </w:rPr>
        <w:t xml:space="preserve">Zmeny a doplnky tohto Všeobecne záväzného nariadenia </w:t>
      </w:r>
      <w:r w:rsidR="0036083F">
        <w:rPr>
          <w:rFonts w:cstheme="minorHAnsi"/>
        </w:rPr>
        <w:t>Schválilo</w:t>
      </w:r>
      <w:r>
        <w:rPr>
          <w:rFonts w:cstheme="minorHAnsi"/>
        </w:rPr>
        <w:t xml:space="preserve"> Obecné zastupiteľstvo v Rokytove pri Humennom dňa </w:t>
      </w:r>
      <w:r w:rsidR="00E826CF">
        <w:rPr>
          <w:rFonts w:cstheme="minorHAnsi"/>
        </w:rPr>
        <w:t>29.11.2023 a o uznesením č. 21/11 - 2023</w:t>
      </w:r>
      <w:r>
        <w:rPr>
          <w:rFonts w:cstheme="minorHAnsi"/>
        </w:rPr>
        <w:t>.</w:t>
      </w:r>
    </w:p>
    <w:p w14:paraId="23063AB4" w14:textId="77777777" w:rsidR="005B4A70" w:rsidRDefault="005B4A70" w:rsidP="005B4A70">
      <w:pPr>
        <w:spacing w:after="0"/>
        <w:rPr>
          <w:rFonts w:cstheme="minorHAnsi"/>
        </w:rPr>
      </w:pPr>
    </w:p>
    <w:p w14:paraId="4106D62B" w14:textId="0E2F6EBD" w:rsidR="005B4A70" w:rsidRDefault="005B4A70" w:rsidP="005B4A70">
      <w:pPr>
        <w:spacing w:after="0"/>
        <w:rPr>
          <w:rFonts w:cstheme="minorHAnsi"/>
          <w:b/>
        </w:rPr>
      </w:pPr>
      <w:r>
        <w:rPr>
          <w:rFonts w:cstheme="minorHAnsi"/>
          <w:b/>
        </w:rPr>
        <w:t>Toto Všeobecne záväzné nariadenie  nadobúda účinnosť dňom  01.01.202</w:t>
      </w:r>
      <w:r w:rsidR="00E826CF">
        <w:rPr>
          <w:rFonts w:cstheme="minorHAnsi"/>
          <w:b/>
        </w:rPr>
        <w:t>4</w:t>
      </w:r>
      <w:r>
        <w:rPr>
          <w:rFonts w:cstheme="minorHAnsi"/>
          <w:b/>
        </w:rPr>
        <w:t>.</w:t>
      </w:r>
    </w:p>
    <w:p w14:paraId="3E53141A" w14:textId="77777777" w:rsidR="005B4A70" w:rsidRDefault="005B4A70" w:rsidP="005B4A70">
      <w:pPr>
        <w:spacing w:after="0"/>
        <w:rPr>
          <w:rFonts w:cstheme="minorHAnsi"/>
          <w:b/>
        </w:rPr>
      </w:pPr>
    </w:p>
    <w:p w14:paraId="1436F32E" w14:textId="77777777" w:rsidR="005B4A70" w:rsidRDefault="005B4A70" w:rsidP="005B4A70">
      <w:pPr>
        <w:spacing w:after="0"/>
        <w:rPr>
          <w:rFonts w:cstheme="minorHAnsi"/>
          <w:b/>
        </w:rPr>
      </w:pPr>
    </w:p>
    <w:p w14:paraId="1B1BD500" w14:textId="77777777" w:rsidR="005B4A70" w:rsidRDefault="005B4A70" w:rsidP="005B4A70">
      <w:pPr>
        <w:spacing w:after="0"/>
        <w:rPr>
          <w:rFonts w:cstheme="minorHAnsi"/>
          <w:b/>
        </w:rPr>
      </w:pPr>
    </w:p>
    <w:p w14:paraId="15C717B3" w14:textId="77777777" w:rsidR="005B4A70" w:rsidRDefault="005B4A70" w:rsidP="005B4A70">
      <w:pPr>
        <w:spacing w:after="0"/>
        <w:rPr>
          <w:rFonts w:cstheme="minorHAnsi"/>
          <w:b/>
        </w:rPr>
      </w:pPr>
    </w:p>
    <w:p w14:paraId="71200151" w14:textId="77777777" w:rsidR="005B4A70" w:rsidRDefault="005B4A70" w:rsidP="005B4A70">
      <w:pPr>
        <w:spacing w:after="0"/>
        <w:rPr>
          <w:rFonts w:cstheme="minorHAnsi"/>
          <w:b/>
        </w:rPr>
      </w:pPr>
    </w:p>
    <w:p w14:paraId="73DF8067" w14:textId="77777777" w:rsidR="005B4A70" w:rsidRDefault="005B4A70" w:rsidP="005B4A70">
      <w:pPr>
        <w:spacing w:after="0"/>
        <w:rPr>
          <w:rFonts w:cstheme="minorHAnsi"/>
          <w:b/>
        </w:rPr>
      </w:pPr>
      <w:r>
        <w:rPr>
          <w:rFonts w:cstheme="minorHAnsi"/>
          <w:b/>
        </w:rPr>
        <w:t xml:space="preserve">V Rokytove pri Humennom,                       </w:t>
      </w:r>
    </w:p>
    <w:p w14:paraId="604DD28C" w14:textId="4BB8FC75" w:rsidR="005B4A70" w:rsidRDefault="00E826CF" w:rsidP="005B4A70">
      <w:pPr>
        <w:spacing w:after="0"/>
        <w:rPr>
          <w:rFonts w:cstheme="minorHAnsi"/>
          <w:b/>
        </w:rPr>
      </w:pPr>
      <w:r>
        <w:rPr>
          <w:rFonts w:cstheme="minorHAnsi"/>
          <w:b/>
        </w:rPr>
        <w:t>29</w:t>
      </w:r>
      <w:r w:rsidR="0036083F">
        <w:rPr>
          <w:rFonts w:cstheme="minorHAnsi"/>
          <w:b/>
        </w:rPr>
        <w:t>.12.202</w:t>
      </w:r>
      <w:r>
        <w:rPr>
          <w:rFonts w:cstheme="minorHAnsi"/>
          <w:b/>
        </w:rPr>
        <w:t>3</w:t>
      </w:r>
    </w:p>
    <w:p w14:paraId="24932AB0" w14:textId="77777777" w:rsidR="005B4A70" w:rsidRDefault="005B4A70" w:rsidP="005B4A70">
      <w:pPr>
        <w:spacing w:after="0"/>
        <w:rPr>
          <w:rFonts w:cstheme="minorHAnsi"/>
          <w:b/>
        </w:rPr>
      </w:pPr>
    </w:p>
    <w:p w14:paraId="3CD97602" w14:textId="77777777" w:rsidR="005B4A70" w:rsidRDefault="005B4A70" w:rsidP="005B4A70">
      <w:pPr>
        <w:spacing w:after="0"/>
        <w:rPr>
          <w:rFonts w:cstheme="minorHAnsi"/>
          <w:b/>
        </w:rPr>
      </w:pPr>
      <w:r>
        <w:rPr>
          <w:rFonts w:cstheme="minorHAnsi"/>
          <w:b/>
        </w:rPr>
        <w:t xml:space="preserve">                                                                                                                           ..........................................</w:t>
      </w:r>
    </w:p>
    <w:p w14:paraId="7D90FCEB" w14:textId="77777777" w:rsidR="005B4A70" w:rsidRDefault="005B4A70" w:rsidP="005B4A70">
      <w:pPr>
        <w:spacing w:after="0"/>
        <w:rPr>
          <w:rFonts w:cstheme="minorHAnsi"/>
          <w:b/>
        </w:rPr>
      </w:pPr>
      <w:r>
        <w:rPr>
          <w:rFonts w:cstheme="minorHAnsi"/>
          <w:b/>
        </w:rPr>
        <w:t xml:space="preserve">                                                                                                                                    Jozef </w:t>
      </w:r>
      <w:proofErr w:type="spellStart"/>
      <w:r>
        <w:rPr>
          <w:rFonts w:cstheme="minorHAnsi"/>
          <w:b/>
        </w:rPr>
        <w:t>Drobňák</w:t>
      </w:r>
      <w:proofErr w:type="spellEnd"/>
    </w:p>
    <w:p w14:paraId="3E43CD8A" w14:textId="77777777" w:rsidR="005B4A70" w:rsidRDefault="005B4A70" w:rsidP="005B4A70">
      <w:pPr>
        <w:spacing w:after="0"/>
        <w:rPr>
          <w:rFonts w:cstheme="minorHAnsi"/>
          <w:b/>
        </w:rPr>
      </w:pPr>
      <w:r>
        <w:rPr>
          <w:rFonts w:cstheme="minorHAnsi"/>
          <w:b/>
        </w:rPr>
        <w:t xml:space="preserve">                                                                                                                                    Starosta obce</w:t>
      </w:r>
    </w:p>
    <w:sectPr w:rsidR="005B4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FD"/>
    <w:rsid w:val="00012484"/>
    <w:rsid w:val="000A32C2"/>
    <w:rsid w:val="000E16AE"/>
    <w:rsid w:val="000E1C49"/>
    <w:rsid w:val="001458E7"/>
    <w:rsid w:val="00152843"/>
    <w:rsid w:val="00276855"/>
    <w:rsid w:val="002E3439"/>
    <w:rsid w:val="002F12B4"/>
    <w:rsid w:val="0032181A"/>
    <w:rsid w:val="00343788"/>
    <w:rsid w:val="0036083F"/>
    <w:rsid w:val="003D3077"/>
    <w:rsid w:val="004623EC"/>
    <w:rsid w:val="004E00EA"/>
    <w:rsid w:val="00552E5B"/>
    <w:rsid w:val="00571582"/>
    <w:rsid w:val="005B4A70"/>
    <w:rsid w:val="00637263"/>
    <w:rsid w:val="00645E8A"/>
    <w:rsid w:val="00695C20"/>
    <w:rsid w:val="0073715E"/>
    <w:rsid w:val="00762CFD"/>
    <w:rsid w:val="007E6352"/>
    <w:rsid w:val="0086740D"/>
    <w:rsid w:val="008D6DB2"/>
    <w:rsid w:val="00923CA1"/>
    <w:rsid w:val="00935D58"/>
    <w:rsid w:val="00986E02"/>
    <w:rsid w:val="00A530E5"/>
    <w:rsid w:val="00B63C27"/>
    <w:rsid w:val="00BA4EA1"/>
    <w:rsid w:val="00C17AC1"/>
    <w:rsid w:val="00CC67D6"/>
    <w:rsid w:val="00D14705"/>
    <w:rsid w:val="00D96634"/>
    <w:rsid w:val="00DB167F"/>
    <w:rsid w:val="00DC50DB"/>
    <w:rsid w:val="00E826CF"/>
    <w:rsid w:val="00E966B5"/>
    <w:rsid w:val="00EE4AA3"/>
    <w:rsid w:val="00F72C1F"/>
    <w:rsid w:val="00F74B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8522"/>
  <w15:chartTrackingRefBased/>
  <w15:docId w15:val="{20760568-D926-49A6-8DAE-7DF47EE0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17A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7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50207">
      <w:bodyDiv w:val="1"/>
      <w:marLeft w:val="0"/>
      <w:marRight w:val="0"/>
      <w:marTop w:val="0"/>
      <w:marBottom w:val="0"/>
      <w:divBdr>
        <w:top w:val="none" w:sz="0" w:space="0" w:color="auto"/>
        <w:left w:val="none" w:sz="0" w:space="0" w:color="auto"/>
        <w:bottom w:val="none" w:sz="0" w:space="0" w:color="auto"/>
        <w:right w:val="none" w:sz="0" w:space="0" w:color="auto"/>
      </w:divBdr>
    </w:div>
    <w:div w:id="645209073">
      <w:bodyDiv w:val="1"/>
      <w:marLeft w:val="0"/>
      <w:marRight w:val="0"/>
      <w:marTop w:val="0"/>
      <w:marBottom w:val="0"/>
      <w:divBdr>
        <w:top w:val="none" w:sz="0" w:space="0" w:color="auto"/>
        <w:left w:val="none" w:sz="0" w:space="0" w:color="auto"/>
        <w:bottom w:val="none" w:sz="0" w:space="0" w:color="auto"/>
        <w:right w:val="none" w:sz="0" w:space="0" w:color="auto"/>
      </w:divBdr>
    </w:div>
    <w:div w:id="16286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48FE-ABC9-48FA-AB1E-3976A221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3268</Words>
  <Characters>18632</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OCU</dc:creator>
  <cp:keywords/>
  <dc:description/>
  <cp:lastModifiedBy>Rokytov Ucto</cp:lastModifiedBy>
  <cp:revision>2</cp:revision>
  <cp:lastPrinted>2023-01-18T11:30:00Z</cp:lastPrinted>
  <dcterms:created xsi:type="dcterms:W3CDTF">2024-01-09T13:52:00Z</dcterms:created>
  <dcterms:modified xsi:type="dcterms:W3CDTF">2024-01-09T13:52:00Z</dcterms:modified>
</cp:coreProperties>
</file>